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6C6244" w:rsidRPr="00617BC2" w14:paraId="1400B7EE" w14:textId="77777777" w:rsidTr="00973AA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5A751" w14:textId="5948D2E0" w:rsidR="006C6244" w:rsidRPr="00617BC2" w:rsidRDefault="006C6244" w:rsidP="00973AA1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proofErr w:type="gramStart"/>
            <w:r w:rsidRPr="005A2C03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緩釋</w:t>
            </w:r>
            <w:r w:rsidR="00F6126C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劑</w:t>
            </w:r>
            <w:proofErr w:type="gramEnd"/>
            <w:r w:rsidRPr="005A2C03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型</w:t>
            </w:r>
            <w:r w:rsidR="00F6126C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之</w:t>
            </w: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t>o</w:t>
            </w:r>
            <w:r w:rsidRPr="00627D79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pioid</w:t>
            </w:r>
            <w:r w:rsidRPr="00627D79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類藥品安全資訊風險溝通表</w:t>
            </w:r>
          </w:p>
        </w:tc>
      </w:tr>
      <w:tr w:rsidR="006C6244" w:rsidRPr="00617BC2" w14:paraId="6CCB5169" w14:textId="77777777" w:rsidTr="00973AA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A9CCF58" w14:textId="77777777" w:rsidR="006C6244" w:rsidRPr="00617BC2" w:rsidRDefault="006C6244" w:rsidP="00973AA1">
            <w:pPr>
              <w:pStyle w:val="1"/>
              <w:spacing w:before="0" w:beforeAutospacing="0" w:after="0" w:afterAutospacing="0" w:line="240" w:lineRule="atLeast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617BC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Pr="00617BC2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製表日期：</w:t>
            </w:r>
            <w:r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11</w:t>
            </w: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4/</w:t>
            </w:r>
            <w:r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4</w:t>
            </w:r>
          </w:p>
        </w:tc>
      </w:tr>
      <w:tr w:rsidR="006C6244" w:rsidRPr="00456525" w14:paraId="34BEA177" w14:textId="77777777" w:rsidTr="00973AA1">
        <w:trPr>
          <w:trHeight w:val="333"/>
          <w:jc w:val="center"/>
        </w:trPr>
        <w:tc>
          <w:tcPr>
            <w:tcW w:w="2413" w:type="dxa"/>
            <w:vAlign w:val="center"/>
          </w:tcPr>
          <w:p w14:paraId="4EFF1F75" w14:textId="77777777" w:rsidR="006C6244" w:rsidRPr="00617BC2" w:rsidRDefault="006C6244" w:rsidP="00973AA1">
            <w:pPr>
              <w:spacing w:line="4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藥品成分</w:t>
            </w:r>
          </w:p>
        </w:tc>
        <w:tc>
          <w:tcPr>
            <w:tcW w:w="7316" w:type="dxa"/>
          </w:tcPr>
          <w:p w14:paraId="77CDFF0E" w14:textId="6E90B2B5" w:rsidR="006C6244" w:rsidRPr="00456525" w:rsidRDefault="00CD27DC" w:rsidP="0055566E">
            <w:pPr>
              <w:pStyle w:val="1"/>
              <w:tabs>
                <w:tab w:val="right" w:pos="7100"/>
              </w:tabs>
              <w:spacing w:line="400" w:lineRule="atLeast"/>
              <w:jc w:val="both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包含</w:t>
            </w:r>
            <w:r w:rsidRPr="00D945BE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morphine</w:t>
            </w:r>
            <w:r w:rsidRPr="00D945BE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、</w:t>
            </w:r>
            <w:r w:rsidRPr="00D945BE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oxycodone</w:t>
            </w:r>
            <w:r w:rsidRPr="00D945BE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、</w:t>
            </w:r>
            <w:r w:rsidRPr="00D945BE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fentanyl</w:t>
            </w:r>
            <w:r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及</w:t>
            </w:r>
            <w:r w:rsidRPr="00D945BE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tramadol</w:t>
            </w:r>
            <w:r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等</w:t>
            </w:r>
            <w:r w:rsidRPr="001C2530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opioid</w:t>
            </w:r>
            <w:r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類</w:t>
            </w:r>
            <w:r w:rsidRPr="001C2530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(</w:t>
            </w:r>
            <w:r w:rsidRPr="001C2530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鴉片類</w:t>
            </w:r>
            <w:r w:rsidRPr="001C2530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)</w:t>
            </w:r>
            <w:r w:rsidRPr="00496ADB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藥品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成分之</w:t>
            </w:r>
            <w:proofErr w:type="gramStart"/>
            <w:r w:rsidR="00801B06" w:rsidRPr="00801B06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緩釋</w:t>
            </w:r>
            <w:r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modified</w:t>
            </w:r>
            <w:r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release</w:t>
            </w:r>
            <w:r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)</w:t>
            </w:r>
            <w:r w:rsidR="00801B06" w:rsidRPr="00801B06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劑型</w:t>
            </w:r>
            <w:bookmarkStart w:id="0" w:name="_Hlk192856837"/>
            <w:r w:rsidR="0055566E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如：</w:t>
            </w:r>
            <w:r w:rsidR="0055566E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延長釋放</w:t>
            </w:r>
            <w:r w:rsidR="0055566E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(</w:t>
            </w:r>
            <w:r w:rsidR="0055566E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</w:t>
            </w:r>
            <w:r w:rsidR="0055566E" w:rsidRPr="007E3DF9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rolonged</w:t>
            </w:r>
            <w:r w:rsidR="0055566E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55566E" w:rsidRPr="007E3DF9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release</w:t>
            </w:r>
            <w:r w:rsidR="0055566E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)</w:t>
            </w:r>
            <w:r w:rsidR="0055566E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、持續釋放</w:t>
            </w:r>
            <w:r w:rsidR="0055566E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(</w:t>
            </w:r>
            <w:r w:rsidR="0055566E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sustained release</w:t>
            </w:r>
            <w:r w:rsidR="0055566E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)</w:t>
            </w:r>
            <w:bookmarkEnd w:id="0"/>
            <w:r w:rsidR="00B719E5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及</w:t>
            </w:r>
            <w:r w:rsidR="0055566E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經皮吸收</w:t>
            </w:r>
            <w:r w:rsidR="0055566E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(</w:t>
            </w:r>
            <w:r w:rsidR="0055566E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transdermal</w:t>
            </w:r>
            <w:r w:rsidR="0055566E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)</w:t>
            </w:r>
            <w:r w:rsidR="0055566E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劑型</w:t>
            </w:r>
            <w:r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等</w:t>
            </w:r>
            <w:r w:rsidR="001C2530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。</w:t>
            </w:r>
          </w:p>
        </w:tc>
      </w:tr>
      <w:tr w:rsidR="006C6244" w:rsidRPr="00385538" w14:paraId="5021E460" w14:textId="77777777" w:rsidTr="00973AA1">
        <w:trPr>
          <w:trHeight w:val="333"/>
          <w:jc w:val="center"/>
        </w:trPr>
        <w:tc>
          <w:tcPr>
            <w:tcW w:w="2413" w:type="dxa"/>
            <w:vAlign w:val="center"/>
          </w:tcPr>
          <w:p w14:paraId="104522EE" w14:textId="77777777" w:rsidR="006C6244" w:rsidRPr="00617BC2" w:rsidRDefault="006C6244" w:rsidP="00973AA1">
            <w:pPr>
              <w:spacing w:line="4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藥品名稱</w:t>
            </w:r>
          </w:p>
          <w:p w14:paraId="4759CFFD" w14:textId="77777777" w:rsidR="006C6244" w:rsidRPr="00617BC2" w:rsidRDefault="006C6244" w:rsidP="00973AA1">
            <w:pPr>
              <w:spacing w:line="4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及許可證字號</w:t>
            </w:r>
          </w:p>
        </w:tc>
        <w:tc>
          <w:tcPr>
            <w:tcW w:w="7316" w:type="dxa"/>
          </w:tcPr>
          <w:p w14:paraId="4A6CEF37" w14:textId="23BBDBA1" w:rsidR="006C6244" w:rsidRPr="005C082F" w:rsidRDefault="006C6244" w:rsidP="00973AA1">
            <w:pPr>
              <w:pStyle w:val="1"/>
              <w:spacing w:before="0" w:beforeAutospacing="0" w:after="0" w:afterAutospacing="0" w:line="400" w:lineRule="atLeast"/>
              <w:jc w:val="both"/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</w:pPr>
            <w:r w:rsidRPr="00D945BE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衛生福利部</w:t>
            </w:r>
            <w:proofErr w:type="gramStart"/>
            <w:r w:rsidRPr="00D945BE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核准</w:t>
            </w:r>
            <w:r w:rsidR="00341A17" w:rsidRPr="00801B06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緩釋劑</w:t>
            </w:r>
            <w:proofErr w:type="gramEnd"/>
            <w:r w:rsidR="00341A17" w:rsidRPr="00801B06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型</w:t>
            </w:r>
            <w:r w:rsidRPr="00D945BE">
              <w:rPr>
                <w:rFonts w:ascii="Times New Roman" w:eastAsia="標楷體" w:hAnsi="Times New Roman" w:cs="Times New Roman" w:hint="eastAsia"/>
                <w:b w:val="0"/>
                <w:bCs w:val="0"/>
                <w:sz w:val="24"/>
                <w:szCs w:val="24"/>
              </w:rPr>
              <w:t>之</w:t>
            </w:r>
            <w:r w:rsidR="001C2530" w:rsidRPr="00D945BE">
              <w:rPr>
                <w:rFonts w:ascii="Times New Roman" w:eastAsia="標楷體" w:hAnsi="Times New Roman" w:cs="Times New Roman" w:hint="eastAsia"/>
                <w:b w:val="0"/>
                <w:bCs w:val="0"/>
                <w:sz w:val="24"/>
                <w:szCs w:val="24"/>
              </w:rPr>
              <w:t>鴉片類</w:t>
            </w:r>
            <w:r w:rsidRPr="00D945BE">
              <w:rPr>
                <w:rFonts w:ascii="Times New Roman" w:eastAsia="標楷體" w:hAnsi="Times New Roman" w:cs="Times New Roman" w:hint="eastAsia"/>
                <w:b w:val="0"/>
                <w:bCs w:val="0"/>
                <w:sz w:val="24"/>
                <w:szCs w:val="24"/>
              </w:rPr>
              <w:t>藥品</w:t>
            </w:r>
            <w:r w:rsidRPr="00D945BE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許可證共</w:t>
            </w:r>
            <w:r w:rsidR="00EF79C9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23</w:t>
            </w:r>
            <w:r w:rsidRPr="00D945BE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張，</w:t>
            </w:r>
            <w:r w:rsidR="00DF5459" w:rsidRPr="00D945BE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主要為</w:t>
            </w:r>
            <w:r w:rsidR="00DF5459" w:rsidRPr="00D945BE">
              <w:rPr>
                <w:rFonts w:ascii="Times New Roman" w:eastAsia="標楷體" w:hAnsi="Times New Roman" w:cs="Times New Roman" w:hint="eastAsia"/>
                <w:b w:val="0"/>
                <w:bCs w:val="0"/>
                <w:sz w:val="24"/>
                <w:szCs w:val="24"/>
              </w:rPr>
              <w:t>口服錠</w:t>
            </w:r>
            <w:proofErr w:type="gramStart"/>
            <w:r w:rsidR="00DF5459">
              <w:rPr>
                <w:rFonts w:ascii="Times New Roman" w:eastAsia="標楷體" w:hAnsi="Times New Roman" w:cs="Times New Roman" w:hint="eastAsia"/>
                <w:b w:val="0"/>
                <w:bCs w:val="0"/>
                <w:sz w:val="24"/>
                <w:szCs w:val="24"/>
              </w:rPr>
              <w:t>及</w:t>
            </w:r>
            <w:r w:rsidR="00DF5459" w:rsidRPr="00D945BE">
              <w:rPr>
                <w:rFonts w:ascii="Times New Roman" w:eastAsia="標楷體" w:hAnsi="Times New Roman" w:cs="Times New Roman" w:hint="eastAsia"/>
                <w:b w:val="0"/>
                <w:bCs w:val="0"/>
                <w:sz w:val="24"/>
                <w:szCs w:val="24"/>
              </w:rPr>
              <w:t>穿皮貼</w:t>
            </w:r>
            <w:proofErr w:type="gramEnd"/>
            <w:r w:rsidR="00DF5459" w:rsidRPr="00D945BE">
              <w:rPr>
                <w:rFonts w:ascii="Times New Roman" w:eastAsia="標楷體" w:hAnsi="Times New Roman" w:cs="Times New Roman" w:hint="eastAsia"/>
                <w:b w:val="0"/>
                <w:bCs w:val="0"/>
                <w:sz w:val="24"/>
                <w:szCs w:val="24"/>
              </w:rPr>
              <w:t>片</w:t>
            </w:r>
            <w:r w:rsidR="00DF5459" w:rsidRPr="00D945BE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，</w:t>
            </w:r>
            <w:r w:rsidRPr="00D945BE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包含</w:t>
            </w:r>
            <w:r w:rsidRPr="00D945BE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morphine</w:t>
            </w:r>
            <w:r w:rsidRPr="00D945BE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、</w:t>
            </w:r>
            <w:r w:rsidRPr="00D945BE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oxycodone</w:t>
            </w:r>
            <w:r w:rsidRPr="00D945BE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、</w:t>
            </w:r>
            <w:r w:rsidRPr="00D945BE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fentanyl</w:t>
            </w:r>
            <w:r w:rsidR="00CD27DC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及</w:t>
            </w:r>
            <w:r w:rsidRPr="00D945BE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tramadol</w:t>
            </w:r>
            <w:r w:rsidRPr="00D945BE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成分</w:t>
            </w:r>
            <w:r w:rsidRPr="00D945BE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。</w:t>
            </w:r>
            <w:r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查詢網址：</w:t>
            </w:r>
            <w:hyperlink r:id="rId8" w:history="1">
              <w:r w:rsidRPr="00C7192E">
                <w:rPr>
                  <w:rStyle w:val="ab"/>
                  <w:rFonts w:ascii="Times New Roman" w:eastAsia="標楷體" w:hAnsi="Times New Roman"/>
                  <w:b w:val="0"/>
                  <w:bCs w:val="0"/>
                  <w:sz w:val="24"/>
                  <w:szCs w:val="24"/>
                </w:rPr>
                <w:t>https://lmspiq.fda.gov.tw/web/DRPIQ/DRPIQLicSearch</w:t>
              </w:r>
            </w:hyperlink>
          </w:p>
        </w:tc>
      </w:tr>
      <w:tr w:rsidR="006C6244" w:rsidRPr="00AF4CC7" w14:paraId="2DBDF044" w14:textId="77777777" w:rsidTr="00960138">
        <w:trPr>
          <w:trHeight w:val="333"/>
          <w:jc w:val="center"/>
        </w:trPr>
        <w:tc>
          <w:tcPr>
            <w:tcW w:w="2413" w:type="dxa"/>
            <w:vAlign w:val="center"/>
          </w:tcPr>
          <w:p w14:paraId="0FC6FCF4" w14:textId="77777777" w:rsidR="00960138" w:rsidRDefault="006C6244" w:rsidP="00973AA1">
            <w:pPr>
              <w:spacing w:line="40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7BC2">
              <w:rPr>
                <w:rFonts w:ascii="Times New Roman" w:eastAsia="標楷體" w:hAnsi="Times New Roman"/>
                <w:color w:val="000000"/>
                <w:szCs w:val="24"/>
              </w:rPr>
              <w:t>適應症</w:t>
            </w:r>
            <w:r w:rsidR="00960138">
              <w:rPr>
                <w:rFonts w:ascii="Times New Roman" w:eastAsia="標楷體" w:hAnsi="Times New Roman" w:hint="eastAsia"/>
                <w:color w:val="000000"/>
                <w:szCs w:val="24"/>
              </w:rPr>
              <w:t>及</w:t>
            </w:r>
          </w:p>
          <w:p w14:paraId="3F431715" w14:textId="55E00FB2" w:rsidR="006C6244" w:rsidRPr="00617BC2" w:rsidRDefault="00960138" w:rsidP="00973AA1">
            <w:pPr>
              <w:spacing w:line="4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藥理作用機轉</w:t>
            </w:r>
          </w:p>
        </w:tc>
        <w:tc>
          <w:tcPr>
            <w:tcW w:w="7316" w:type="dxa"/>
            <w:vAlign w:val="center"/>
          </w:tcPr>
          <w:p w14:paraId="0BD9632A" w14:textId="77777777" w:rsidR="006C6244" w:rsidRPr="00AF4CC7" w:rsidRDefault="006C6244" w:rsidP="00960138">
            <w:pPr>
              <w:tabs>
                <w:tab w:val="left" w:pos="1010"/>
                <w:tab w:val="right" w:pos="7100"/>
              </w:tabs>
              <w:spacing w:line="40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C6E6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詳見附件。</w:t>
            </w:r>
          </w:p>
        </w:tc>
      </w:tr>
      <w:tr w:rsidR="006C6244" w:rsidRPr="009C6E6C" w14:paraId="4C2DA2C4" w14:textId="77777777" w:rsidTr="00973AA1">
        <w:trPr>
          <w:trHeight w:val="896"/>
          <w:jc w:val="center"/>
        </w:trPr>
        <w:tc>
          <w:tcPr>
            <w:tcW w:w="2413" w:type="dxa"/>
            <w:vAlign w:val="center"/>
          </w:tcPr>
          <w:p w14:paraId="37EB273F" w14:textId="77777777" w:rsidR="006C6244" w:rsidRPr="00617BC2" w:rsidRDefault="006C6244" w:rsidP="00973AA1">
            <w:pPr>
              <w:spacing w:line="40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7BC2">
              <w:rPr>
                <w:rFonts w:ascii="Times New Roman" w:eastAsia="標楷體" w:hAnsi="Times New Roman"/>
                <w:color w:val="000000"/>
                <w:szCs w:val="24"/>
              </w:rPr>
              <w:t>訊息緣由</w:t>
            </w:r>
          </w:p>
        </w:tc>
        <w:tc>
          <w:tcPr>
            <w:tcW w:w="7316" w:type="dxa"/>
          </w:tcPr>
          <w:p w14:paraId="534D6FE1" w14:textId="22CAB9E5" w:rsidR="006C6244" w:rsidRDefault="003177C6" w:rsidP="00A9621D">
            <w:pPr>
              <w:widowControl/>
              <w:shd w:val="clear" w:color="auto" w:fill="FFFFFF"/>
              <w:spacing w:line="400" w:lineRule="atLeast"/>
              <w:contextualSpacing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75479C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英國醫藥品管理局</w:t>
            </w:r>
            <w:r w:rsidRPr="007B377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75479C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Medicines and Healthcare products Regulatory Agency, MHRA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於</w:t>
            </w:r>
            <w:r w:rsidR="006C6244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114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年</w:t>
            </w:r>
            <w:r w:rsidR="006C6244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月</w:t>
            </w:r>
            <w:r w:rsidR="006C6244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12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日</w:t>
            </w:r>
            <w:r w:rsidR="00C67E98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發布</w:t>
            </w:r>
            <w:r w:rsidR="00A82932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資</w:t>
            </w:r>
            <w:r w:rsidR="00C67E98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訊，</w:t>
            </w:r>
            <w:r w:rsidR="00B464D9">
              <w:rPr>
                <w:rFonts w:ascii="Times New Roman" w:eastAsia="標楷體" w:hAnsi="Times New Roman" w:hint="eastAsia"/>
                <w:kern w:val="0"/>
                <w:szCs w:val="24"/>
              </w:rPr>
              <w:t>說明已</w:t>
            </w:r>
            <w:proofErr w:type="gramStart"/>
            <w:r w:rsidR="006C6244" w:rsidRPr="00487BBA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移除緩釋</w:t>
            </w:r>
            <w:r w:rsidR="00A82932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劑</w:t>
            </w:r>
            <w:proofErr w:type="gramEnd"/>
            <w:r w:rsidR="006C6244" w:rsidRPr="00487BBA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型</w:t>
            </w:r>
            <w:r w:rsidR="00A82932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之</w:t>
            </w:r>
            <w:r w:rsidR="006C6244" w:rsidRPr="00487BBA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morphine</w:t>
            </w:r>
            <w:r w:rsidR="006C6244" w:rsidRPr="00487BBA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及</w:t>
            </w:r>
            <w:r w:rsidR="006C6244" w:rsidRPr="00487BBA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oxycodone</w:t>
            </w:r>
            <w:r w:rsidR="006C6244" w:rsidRPr="00487BBA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治療術後疼痛之適應症，就</w:t>
            </w:r>
            <w:proofErr w:type="gramStart"/>
            <w:r w:rsidR="006C6244" w:rsidRPr="00487BBA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其他緩釋</w:t>
            </w:r>
            <w:r w:rsidR="00A82932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劑</w:t>
            </w:r>
            <w:proofErr w:type="gramEnd"/>
            <w:r w:rsidR="006C6244" w:rsidRPr="00487BBA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型</w:t>
            </w:r>
            <w:r w:rsidR="00E30B3E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之</w:t>
            </w:r>
            <w:r w:rsidR="006C6244" w:rsidRPr="00487BBA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鴉片類藥品成分則不建議用於緩解</w:t>
            </w:r>
            <w:proofErr w:type="gramStart"/>
            <w:r w:rsidR="006C6244" w:rsidRPr="00487BBA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急性術</w:t>
            </w:r>
            <w:proofErr w:type="gramEnd"/>
            <w:r w:rsidR="006C6244" w:rsidRPr="00487BBA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後疼痛</w:t>
            </w:r>
            <w:r w:rsidR="00B22C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39B7686B" w14:textId="77777777" w:rsidR="006C6244" w:rsidRPr="009C6E6C" w:rsidRDefault="006C6244" w:rsidP="00973AA1">
            <w:pPr>
              <w:widowControl/>
              <w:shd w:val="clear" w:color="auto" w:fill="FFFFFF"/>
              <w:spacing w:line="400" w:lineRule="atLeast"/>
              <w:contextualSpacing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網址：</w:t>
            </w:r>
            <w:hyperlink r:id="rId9" w:history="1">
              <w:r w:rsidRPr="00AB7190">
                <w:rPr>
                  <w:rStyle w:val="ab"/>
                  <w:rFonts w:ascii="Times New Roman" w:eastAsia="標楷體" w:hAnsi="Times New Roman"/>
                  <w:kern w:val="0"/>
                  <w:szCs w:val="24"/>
                </w:rPr>
                <w:t>https://www.gov.uk/drug-safety-update/prolonged-release-opioids-removal-of-indication-for-relief-of-post-operative-pain</w:t>
              </w:r>
            </w:hyperlink>
          </w:p>
        </w:tc>
      </w:tr>
      <w:tr w:rsidR="006C6244" w:rsidRPr="007A48AF" w14:paraId="570BB3E7" w14:textId="77777777" w:rsidTr="00973AA1">
        <w:trPr>
          <w:trHeight w:val="896"/>
          <w:jc w:val="center"/>
        </w:trPr>
        <w:tc>
          <w:tcPr>
            <w:tcW w:w="2413" w:type="dxa"/>
            <w:vAlign w:val="center"/>
          </w:tcPr>
          <w:p w14:paraId="0DCA2780" w14:textId="77777777" w:rsidR="006C6244" w:rsidRPr="00617BC2" w:rsidRDefault="006C6244" w:rsidP="00973AA1">
            <w:pPr>
              <w:spacing w:line="40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</w:t>
            </w:r>
            <w:r w:rsidRPr="00CB724E">
              <w:rPr>
                <w:rFonts w:ascii="Times New Roman" w:eastAsia="標楷體" w:hAnsi="Times New Roman" w:hint="eastAsia"/>
                <w:szCs w:val="24"/>
              </w:rPr>
              <w:t>品安全有關資訊分析及描述</w:t>
            </w:r>
          </w:p>
        </w:tc>
        <w:tc>
          <w:tcPr>
            <w:tcW w:w="7316" w:type="dxa"/>
          </w:tcPr>
          <w:p w14:paraId="0C4671BF" w14:textId="459B3A2C" w:rsidR="00A10CA7" w:rsidRDefault="00316CBB" w:rsidP="00316CBB">
            <w:pPr>
              <w:pStyle w:val="a9"/>
              <w:numPr>
                <w:ilvl w:val="0"/>
                <w:numId w:val="15"/>
              </w:numPr>
              <w:ind w:leftChars="0" w:left="311" w:hanging="319"/>
              <w:jc w:val="both"/>
              <w:rPr>
                <w:rFonts w:ascii="Times New Roman" w:eastAsia="標楷體" w:hAnsi="Times New Roman"/>
                <w:szCs w:val="24"/>
              </w:rPr>
            </w:pPr>
            <w:r w:rsidRPr="002C2F16">
              <w:rPr>
                <w:rFonts w:ascii="Times New Roman" w:eastAsia="標楷體" w:hAnsi="Times New Roman" w:hint="eastAsia"/>
                <w:szCs w:val="24"/>
              </w:rPr>
              <w:t>英國</w:t>
            </w:r>
            <w:r w:rsidRPr="002C2F16">
              <w:rPr>
                <w:rFonts w:ascii="Times New Roman" w:eastAsia="標楷體" w:hAnsi="Times New Roman" w:hint="eastAsia"/>
                <w:szCs w:val="24"/>
              </w:rPr>
              <w:t>MHRA</w:t>
            </w:r>
            <w:r w:rsidR="00A10CA7">
              <w:rPr>
                <w:rFonts w:ascii="Times New Roman" w:eastAsia="標楷體" w:hAnsi="Times New Roman" w:hint="eastAsia"/>
                <w:szCs w:val="24"/>
              </w:rPr>
              <w:t>回顧術後</w:t>
            </w:r>
            <w:proofErr w:type="gramStart"/>
            <w:r w:rsidR="00A10CA7">
              <w:rPr>
                <w:rFonts w:ascii="Times New Roman" w:eastAsia="標楷體" w:hAnsi="Times New Roman" w:hint="eastAsia"/>
                <w:szCs w:val="24"/>
              </w:rPr>
              <w:t>使用緩釋劑</w:t>
            </w:r>
            <w:proofErr w:type="gramEnd"/>
            <w:r w:rsidR="00A10CA7">
              <w:rPr>
                <w:rFonts w:ascii="Times New Roman" w:eastAsia="標楷體" w:hAnsi="Times New Roman" w:hint="eastAsia"/>
                <w:szCs w:val="24"/>
              </w:rPr>
              <w:t>型鴉片類藥品之風險效益，少數含</w:t>
            </w:r>
            <w:r w:rsidR="00A10CA7" w:rsidRPr="00487BBA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morphine</w:t>
            </w:r>
            <w:r w:rsidR="00A10CA7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或</w:t>
            </w:r>
            <w:r w:rsidR="00A10CA7" w:rsidRPr="00487BBA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oxycodone</w:t>
            </w:r>
            <w:r w:rsidR="00A10CA7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成</w:t>
            </w:r>
            <w:proofErr w:type="gramStart"/>
            <w:r w:rsidR="00A10CA7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分之</w:t>
            </w:r>
            <w:r w:rsidR="00A10CA7">
              <w:rPr>
                <w:rFonts w:ascii="Times New Roman" w:eastAsia="標楷體" w:hAnsi="Times New Roman" w:hint="eastAsia"/>
                <w:szCs w:val="24"/>
              </w:rPr>
              <w:t>緩釋劑</w:t>
            </w:r>
            <w:proofErr w:type="gramEnd"/>
            <w:r w:rsidR="00A10CA7">
              <w:rPr>
                <w:rFonts w:ascii="Times New Roman" w:eastAsia="標楷體" w:hAnsi="Times New Roman" w:hint="eastAsia"/>
                <w:szCs w:val="24"/>
              </w:rPr>
              <w:t>型鴉片類藥品，有被核准用於治療術後</w:t>
            </w:r>
            <w:proofErr w:type="gramStart"/>
            <w:r w:rsidR="00A10CA7">
              <w:rPr>
                <w:rFonts w:ascii="Times New Roman" w:eastAsia="標楷體" w:hAnsi="Times New Roman" w:hint="eastAsia"/>
                <w:szCs w:val="24"/>
              </w:rPr>
              <w:t>疼痛，</w:t>
            </w:r>
            <w:proofErr w:type="gramEnd"/>
            <w:r w:rsidR="00A10CA7">
              <w:rPr>
                <w:rFonts w:ascii="Times New Roman" w:eastAsia="標楷體" w:hAnsi="Times New Roman" w:hint="eastAsia"/>
                <w:szCs w:val="24"/>
              </w:rPr>
              <w:t>然</w:t>
            </w:r>
            <w:r w:rsidR="00972FFC">
              <w:rPr>
                <w:rFonts w:ascii="Times New Roman" w:eastAsia="標楷體" w:hAnsi="Times New Roman" w:hint="eastAsia"/>
                <w:szCs w:val="24"/>
              </w:rPr>
              <w:t>此</w:t>
            </w:r>
            <w:r w:rsidR="00A10CA7">
              <w:rPr>
                <w:rFonts w:ascii="Times New Roman" w:eastAsia="標楷體" w:hAnsi="Times New Roman" w:hint="eastAsia"/>
                <w:szCs w:val="24"/>
              </w:rPr>
              <w:t>使用可能增加</w:t>
            </w:r>
            <w:r w:rsidR="008E7757">
              <w:rPr>
                <w:rFonts w:ascii="Times New Roman" w:eastAsia="標楷體" w:hAnsi="Times New Roman" w:hint="eastAsia"/>
                <w:szCs w:val="24"/>
              </w:rPr>
              <w:t>病人發生</w:t>
            </w:r>
            <w:r w:rsidR="00A10CA7" w:rsidRPr="00316CBB">
              <w:rPr>
                <w:rFonts w:ascii="Times New Roman" w:eastAsia="標楷體" w:hAnsi="Times New Roman" w:hint="eastAsia"/>
                <w:szCs w:val="24"/>
              </w:rPr>
              <w:t>「術後持續性的鴉片使用</w:t>
            </w:r>
            <w:r w:rsidR="00A10CA7" w:rsidRPr="00316CBB">
              <w:rPr>
                <w:rFonts w:ascii="Times New Roman" w:eastAsia="標楷體" w:hAnsi="Times New Roman" w:hint="eastAsia"/>
                <w:szCs w:val="24"/>
              </w:rPr>
              <w:t>(persistent post-operative opioid use, PPOU)</w:t>
            </w:r>
            <w:r w:rsidR="00A10CA7" w:rsidRPr="00316CBB">
              <w:rPr>
                <w:rFonts w:ascii="Times New Roman" w:eastAsia="標楷體" w:hAnsi="Times New Roman" w:hint="eastAsia"/>
                <w:szCs w:val="24"/>
              </w:rPr>
              <w:t>」及「通氣障礙</w:t>
            </w:r>
            <w:r w:rsidR="00A10CA7" w:rsidRPr="00316CBB">
              <w:rPr>
                <w:rFonts w:ascii="Times New Roman" w:eastAsia="標楷體" w:hAnsi="Times New Roman" w:hint="eastAsia"/>
                <w:szCs w:val="24"/>
              </w:rPr>
              <w:t>(opioid-induced ventilatory impairment, OIVI)</w:t>
            </w:r>
            <w:r w:rsidR="00A10CA7" w:rsidRPr="00316CBB">
              <w:rPr>
                <w:rFonts w:ascii="Times New Roman" w:eastAsia="標楷體" w:hAnsi="Times New Roman" w:hint="eastAsia"/>
                <w:szCs w:val="24"/>
              </w:rPr>
              <w:t>」之風險</w:t>
            </w:r>
            <w:r w:rsidR="00A10CA7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013CE485" w14:textId="20F17071" w:rsidR="00A10CA7" w:rsidRPr="00FC4FCA" w:rsidRDefault="00DF3096" w:rsidP="00FC4FCA">
            <w:pPr>
              <w:pStyle w:val="a9"/>
              <w:numPr>
                <w:ilvl w:val="0"/>
                <w:numId w:val="15"/>
              </w:numPr>
              <w:ind w:leftChars="0" w:left="311" w:hanging="319"/>
              <w:jc w:val="both"/>
              <w:rPr>
                <w:rFonts w:ascii="Times New Roman" w:eastAsia="標楷體" w:hAnsi="Times New Roman"/>
                <w:szCs w:val="24"/>
              </w:rPr>
            </w:pPr>
            <w:r w:rsidRPr="0055566E">
              <w:rPr>
                <w:rFonts w:ascii="Times New Roman" w:eastAsia="標楷體" w:hAnsi="Times New Roman" w:hint="eastAsia"/>
                <w:szCs w:val="24"/>
              </w:rPr>
              <w:t>PPOU</w:t>
            </w:r>
            <w:r w:rsidRPr="0055566E">
              <w:rPr>
                <w:rFonts w:ascii="Times New Roman" w:eastAsia="標楷體" w:hAnsi="Times New Roman" w:hint="eastAsia"/>
                <w:szCs w:val="24"/>
              </w:rPr>
              <w:t>是指自手術日起持續使用鴉片類藥品超過</w:t>
            </w:r>
            <w:r w:rsidRPr="0055566E">
              <w:rPr>
                <w:rFonts w:ascii="Times New Roman" w:eastAsia="標楷體" w:hAnsi="Times New Roman" w:hint="eastAsia"/>
                <w:szCs w:val="24"/>
              </w:rPr>
              <w:t>90</w:t>
            </w:r>
            <w:r w:rsidRPr="0055566E">
              <w:rPr>
                <w:rFonts w:ascii="Times New Roman" w:eastAsia="標楷體" w:hAnsi="Times New Roman" w:hint="eastAsia"/>
                <w:szCs w:val="24"/>
              </w:rPr>
              <w:t>天</w:t>
            </w:r>
            <w:r w:rsidR="005111FD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FC4FCA">
              <w:rPr>
                <w:rFonts w:ascii="Times New Roman" w:eastAsia="標楷體" w:hAnsi="Times New Roman" w:hint="eastAsia"/>
                <w:szCs w:val="24"/>
              </w:rPr>
              <w:t>更</w:t>
            </w:r>
            <w:proofErr w:type="gramStart"/>
            <w:r w:rsidR="00FC4FCA">
              <w:rPr>
                <w:rFonts w:ascii="Times New Roman" w:eastAsia="標楷體" w:hAnsi="Times New Roman" w:hint="eastAsia"/>
                <w:szCs w:val="24"/>
              </w:rPr>
              <w:t>易發生於</w:t>
            </w:r>
            <w:r w:rsidRPr="0055566E">
              <w:rPr>
                <w:rFonts w:ascii="Times New Roman" w:eastAsia="標楷體" w:hAnsi="Times New Roman" w:hint="eastAsia"/>
                <w:szCs w:val="24"/>
              </w:rPr>
              <w:t>術前</w:t>
            </w:r>
            <w:proofErr w:type="gramEnd"/>
            <w:r w:rsidR="00DF5459">
              <w:rPr>
                <w:rFonts w:ascii="Times New Roman" w:eastAsia="標楷體" w:hAnsi="Times New Roman" w:hint="eastAsia"/>
                <w:szCs w:val="24"/>
              </w:rPr>
              <w:t>已在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使</w:t>
            </w:r>
            <w:r w:rsidRPr="0055566E">
              <w:rPr>
                <w:rFonts w:ascii="Times New Roman" w:eastAsia="標楷體" w:hAnsi="Times New Roman" w:hint="eastAsia"/>
                <w:szCs w:val="24"/>
              </w:rPr>
              <w:t>用緩釋劑</w:t>
            </w:r>
            <w:proofErr w:type="gramEnd"/>
            <w:r w:rsidRPr="0055566E">
              <w:rPr>
                <w:rFonts w:ascii="Times New Roman" w:eastAsia="標楷體" w:hAnsi="Times New Roman" w:hint="eastAsia"/>
                <w:szCs w:val="24"/>
              </w:rPr>
              <w:t>型鴉片類藥品的病人</w:t>
            </w:r>
            <w:r w:rsidR="00FC4FCA">
              <w:rPr>
                <w:rFonts w:ascii="Times New Roman" w:eastAsia="標楷體" w:hAnsi="Times New Roman" w:hint="eastAsia"/>
                <w:szCs w:val="24"/>
              </w:rPr>
              <w:t>；</w:t>
            </w:r>
            <w:r w:rsidRPr="00FC4FCA">
              <w:rPr>
                <w:rFonts w:ascii="Times New Roman" w:eastAsia="標楷體" w:hAnsi="Times New Roman" w:hint="eastAsia"/>
                <w:szCs w:val="24"/>
              </w:rPr>
              <w:t>OIVI</w:t>
            </w:r>
            <w:r w:rsidR="00FC4FCA">
              <w:rPr>
                <w:rFonts w:ascii="Times New Roman" w:eastAsia="標楷體" w:hAnsi="Times New Roman" w:hint="eastAsia"/>
                <w:szCs w:val="24"/>
              </w:rPr>
              <w:t>則</w:t>
            </w:r>
            <w:r w:rsidRPr="00FC4FCA">
              <w:rPr>
                <w:rFonts w:ascii="Times New Roman" w:eastAsia="標楷體" w:hAnsi="Times New Roman" w:hint="eastAsia"/>
                <w:szCs w:val="24"/>
              </w:rPr>
              <w:t>為一種嚴重的呼吸抑制，其症狀表現為中樞呼吸抑制、鎮靜及上呼吸道阻塞，尤其是鴉片類藥品過量使用或與其他鎮靜藥</w:t>
            </w:r>
            <w:r w:rsidR="00972FFC" w:rsidRPr="00FC4FCA">
              <w:rPr>
                <w:rFonts w:ascii="Times New Roman" w:eastAsia="標楷體" w:hAnsi="Times New Roman" w:hint="eastAsia"/>
                <w:szCs w:val="24"/>
              </w:rPr>
              <w:t>品</w:t>
            </w:r>
            <w:r w:rsidR="005B48DD" w:rsidRPr="00FC4FCA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FC4FCA">
              <w:rPr>
                <w:rFonts w:ascii="Times New Roman" w:eastAsia="標楷體" w:hAnsi="Times New Roman" w:hint="eastAsia"/>
                <w:szCs w:val="24"/>
              </w:rPr>
              <w:t>如</w:t>
            </w:r>
            <w:r w:rsidR="005B48DD" w:rsidRPr="00FC4FCA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FC4FCA">
              <w:rPr>
                <w:rFonts w:ascii="Times New Roman" w:eastAsia="標楷體" w:hAnsi="Times New Roman"/>
                <w:szCs w:val="24"/>
              </w:rPr>
              <w:t>benzodiazepines</w:t>
            </w:r>
            <w:r w:rsidRPr="00FC4FCA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FC4FCA">
              <w:rPr>
                <w:rFonts w:ascii="Times New Roman" w:eastAsia="標楷體" w:hAnsi="Times New Roman"/>
                <w:szCs w:val="24"/>
              </w:rPr>
              <w:t>pregabalin</w:t>
            </w:r>
            <w:r w:rsidRPr="00FC4FCA">
              <w:rPr>
                <w:rFonts w:ascii="Times New Roman" w:eastAsia="標楷體" w:hAnsi="Times New Roman" w:hint="eastAsia"/>
                <w:szCs w:val="24"/>
              </w:rPr>
              <w:t>或</w:t>
            </w:r>
            <w:r w:rsidRPr="00FC4FCA">
              <w:rPr>
                <w:rFonts w:ascii="Times New Roman" w:eastAsia="標楷體" w:hAnsi="Times New Roman"/>
                <w:szCs w:val="24"/>
              </w:rPr>
              <w:t>gabapentin</w:t>
            </w:r>
            <w:r w:rsidR="005B48DD" w:rsidRPr="00FC4FCA">
              <w:rPr>
                <w:rFonts w:ascii="Times New Roman" w:eastAsia="標楷體" w:hAnsi="Times New Roman" w:hint="eastAsia"/>
                <w:szCs w:val="24"/>
              </w:rPr>
              <w:t>)</w:t>
            </w:r>
            <w:proofErr w:type="gramStart"/>
            <w:r w:rsidRPr="00FC4FCA">
              <w:rPr>
                <w:rFonts w:ascii="Times New Roman" w:eastAsia="標楷體" w:hAnsi="Times New Roman" w:hint="eastAsia"/>
                <w:szCs w:val="24"/>
              </w:rPr>
              <w:t>併</w:t>
            </w:r>
            <w:proofErr w:type="gramEnd"/>
            <w:r w:rsidRPr="00FC4FCA">
              <w:rPr>
                <w:rFonts w:ascii="Times New Roman" w:eastAsia="標楷體" w:hAnsi="Times New Roman" w:hint="eastAsia"/>
                <w:szCs w:val="24"/>
              </w:rPr>
              <w:t>用時，可能導致病人昏迷甚至死亡。</w:t>
            </w:r>
          </w:p>
          <w:p w14:paraId="183226EB" w14:textId="4C7D1C4E" w:rsidR="006C6244" w:rsidRPr="00972FFC" w:rsidRDefault="00972FFC" w:rsidP="00972FFC">
            <w:pPr>
              <w:pStyle w:val="a9"/>
              <w:numPr>
                <w:ilvl w:val="0"/>
                <w:numId w:val="15"/>
              </w:numPr>
              <w:ind w:leftChars="0" w:left="311" w:hanging="319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英國</w:t>
            </w:r>
            <w:r w:rsidRPr="002C2F16">
              <w:rPr>
                <w:rFonts w:ascii="Times New Roman" w:eastAsia="標楷體" w:hAnsi="Times New Roman" w:hint="eastAsia"/>
                <w:szCs w:val="24"/>
              </w:rPr>
              <w:t>MHRA</w:t>
            </w:r>
            <w:r>
              <w:rPr>
                <w:rFonts w:ascii="Times New Roman" w:eastAsia="標楷體" w:hAnsi="Times New Roman" w:hint="eastAsia"/>
                <w:szCs w:val="24"/>
              </w:rPr>
              <w:t>說明</w:t>
            </w:r>
            <w:r w:rsidR="00316CBB" w:rsidRPr="00972FFC">
              <w:rPr>
                <w:rFonts w:ascii="Times New Roman" w:eastAsia="標楷體" w:hAnsi="Times New Roman" w:hint="eastAsia"/>
                <w:szCs w:val="24"/>
              </w:rPr>
              <w:t>手術後產生的疼痛通常是短暫的，約持續</w:t>
            </w:r>
            <w:r w:rsidR="00316CBB" w:rsidRPr="00972FFC">
              <w:rPr>
                <w:rFonts w:ascii="Times New Roman" w:eastAsia="標楷體" w:hAnsi="Times New Roman" w:hint="eastAsia"/>
                <w:szCs w:val="24"/>
              </w:rPr>
              <w:t>5-7</w:t>
            </w:r>
            <w:r w:rsidR="00316CBB" w:rsidRPr="00972FFC">
              <w:rPr>
                <w:rFonts w:ascii="Times New Roman" w:eastAsia="標楷體" w:hAnsi="Times New Roman" w:hint="eastAsia"/>
                <w:szCs w:val="24"/>
              </w:rPr>
              <w:t>天，因此僅須短期治療，鴉片類藥品以使用</w:t>
            </w:r>
            <w:proofErr w:type="gramStart"/>
            <w:r w:rsidR="00316CBB" w:rsidRPr="00972FFC">
              <w:rPr>
                <w:rFonts w:ascii="Times New Roman" w:eastAsia="標楷體" w:hAnsi="Times New Roman" w:hint="eastAsia"/>
                <w:szCs w:val="24"/>
              </w:rPr>
              <w:t>速放劑型</w:t>
            </w:r>
            <w:proofErr w:type="gramEnd"/>
            <w:r w:rsidR="00316CBB" w:rsidRPr="00972FFC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316CBB" w:rsidRPr="00972FFC">
              <w:rPr>
                <w:rFonts w:ascii="Times New Roman" w:eastAsia="標楷體" w:hAnsi="Times New Roman"/>
                <w:szCs w:val="24"/>
              </w:rPr>
              <w:t>immediate</w:t>
            </w:r>
            <w:r w:rsidR="003E4241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316CBB" w:rsidRPr="00972FFC">
              <w:rPr>
                <w:rFonts w:ascii="Times New Roman" w:eastAsia="標楷體" w:hAnsi="Times New Roman"/>
                <w:szCs w:val="24"/>
              </w:rPr>
              <w:t>release</w:t>
            </w:r>
            <w:r w:rsidR="00316CBB" w:rsidRPr="00972FFC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316CBB" w:rsidRPr="00972FFC">
              <w:rPr>
                <w:rFonts w:ascii="Times New Roman" w:eastAsia="標楷體" w:hAnsi="Times New Roman" w:hint="eastAsia"/>
                <w:szCs w:val="24"/>
              </w:rPr>
              <w:t>為佳，不建議</w:t>
            </w:r>
            <w:proofErr w:type="gramStart"/>
            <w:r w:rsidR="00316CBB" w:rsidRPr="00972FFC">
              <w:rPr>
                <w:rFonts w:ascii="Times New Roman" w:eastAsia="標楷體" w:hAnsi="Times New Roman" w:hint="eastAsia"/>
                <w:szCs w:val="24"/>
              </w:rPr>
              <w:t>使用緩釋劑</w:t>
            </w:r>
            <w:proofErr w:type="gramEnd"/>
            <w:r w:rsidR="00316CBB" w:rsidRPr="00972FFC">
              <w:rPr>
                <w:rFonts w:ascii="Times New Roman" w:eastAsia="標楷體" w:hAnsi="Times New Roman" w:hint="eastAsia"/>
                <w:szCs w:val="24"/>
              </w:rPr>
              <w:t>型來緩解術後</w:t>
            </w:r>
            <w:r w:rsidR="003E4241" w:rsidRPr="00972FFC">
              <w:rPr>
                <w:rFonts w:ascii="Times New Roman" w:eastAsia="標楷體" w:hAnsi="Times New Roman" w:hint="eastAsia"/>
                <w:szCs w:val="24"/>
              </w:rPr>
              <w:t>急性</w:t>
            </w:r>
            <w:proofErr w:type="gramStart"/>
            <w:r w:rsidR="00316CBB" w:rsidRPr="00972FFC">
              <w:rPr>
                <w:rFonts w:ascii="Times New Roman" w:eastAsia="標楷體" w:hAnsi="Times New Roman" w:hint="eastAsia"/>
                <w:szCs w:val="24"/>
              </w:rPr>
              <w:t>疼痛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並</w:t>
            </w:r>
            <w:r w:rsidR="00E513FC" w:rsidRPr="00972FFC">
              <w:rPr>
                <w:rFonts w:ascii="Times New Roman" w:eastAsia="標楷體" w:hAnsi="Times New Roman" w:hint="eastAsia"/>
                <w:szCs w:val="24"/>
              </w:rPr>
              <w:t>決議</w:t>
            </w:r>
            <w:proofErr w:type="gramStart"/>
            <w:r w:rsidR="000E74EE" w:rsidRPr="000E74EE">
              <w:rPr>
                <w:rFonts w:ascii="Times New Roman" w:eastAsia="標楷體" w:hAnsi="Times New Roman" w:hint="eastAsia"/>
                <w:szCs w:val="24"/>
              </w:rPr>
              <w:t>移除緩釋劑</w:t>
            </w:r>
            <w:proofErr w:type="gramEnd"/>
            <w:r w:rsidR="000E74EE" w:rsidRPr="000E74EE">
              <w:rPr>
                <w:rFonts w:ascii="Times New Roman" w:eastAsia="標楷體" w:hAnsi="Times New Roman" w:hint="eastAsia"/>
                <w:szCs w:val="24"/>
              </w:rPr>
              <w:t>型</w:t>
            </w:r>
            <w:r w:rsidR="000E74EE" w:rsidRPr="000E74EE">
              <w:rPr>
                <w:rFonts w:ascii="Times New Roman" w:eastAsia="標楷體" w:hAnsi="Times New Roman" w:hint="eastAsia"/>
                <w:szCs w:val="24"/>
              </w:rPr>
              <w:t>morphine</w:t>
            </w:r>
            <w:r w:rsidR="000E74EE" w:rsidRPr="000E74EE">
              <w:rPr>
                <w:rFonts w:ascii="Times New Roman" w:eastAsia="標楷體" w:hAnsi="Times New Roman" w:hint="eastAsia"/>
                <w:szCs w:val="24"/>
              </w:rPr>
              <w:t>及</w:t>
            </w:r>
            <w:r w:rsidR="000E74EE" w:rsidRPr="000E74EE">
              <w:rPr>
                <w:rFonts w:ascii="Times New Roman" w:eastAsia="標楷體" w:hAnsi="Times New Roman" w:hint="eastAsia"/>
                <w:szCs w:val="24"/>
              </w:rPr>
              <w:t>oxycodone</w:t>
            </w:r>
            <w:r w:rsidR="000E74EE" w:rsidRPr="000E74EE">
              <w:rPr>
                <w:rFonts w:ascii="Times New Roman" w:eastAsia="標楷體" w:hAnsi="Times New Roman" w:hint="eastAsia"/>
                <w:szCs w:val="24"/>
              </w:rPr>
              <w:t>治療術後疼痛之適應症，就</w:t>
            </w:r>
            <w:proofErr w:type="gramStart"/>
            <w:r w:rsidR="000E74EE" w:rsidRPr="000E74EE">
              <w:rPr>
                <w:rFonts w:ascii="Times New Roman" w:eastAsia="標楷體" w:hAnsi="Times New Roman" w:hint="eastAsia"/>
                <w:szCs w:val="24"/>
              </w:rPr>
              <w:t>其他緩釋劑</w:t>
            </w:r>
            <w:proofErr w:type="gramEnd"/>
            <w:r w:rsidR="000E74EE" w:rsidRPr="000E74EE">
              <w:rPr>
                <w:rFonts w:ascii="Times New Roman" w:eastAsia="標楷體" w:hAnsi="Times New Roman" w:hint="eastAsia"/>
                <w:szCs w:val="24"/>
              </w:rPr>
              <w:t>型鴉片類藥品成分則不建議用於緩解</w:t>
            </w:r>
            <w:proofErr w:type="gramStart"/>
            <w:r w:rsidR="000E74EE" w:rsidRPr="000E74EE">
              <w:rPr>
                <w:rFonts w:ascii="Times New Roman" w:eastAsia="標楷體" w:hAnsi="Times New Roman" w:hint="eastAsia"/>
                <w:szCs w:val="24"/>
              </w:rPr>
              <w:t>急性術</w:t>
            </w:r>
            <w:proofErr w:type="gramEnd"/>
            <w:r w:rsidR="000E74EE" w:rsidRPr="000E74EE">
              <w:rPr>
                <w:rFonts w:ascii="Times New Roman" w:eastAsia="標楷體" w:hAnsi="Times New Roman" w:hint="eastAsia"/>
                <w:szCs w:val="24"/>
              </w:rPr>
              <w:t>後疼痛</w:t>
            </w:r>
            <w:r w:rsidR="00E513FC" w:rsidRPr="00972FFC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FE14B4" w:rsidRPr="007A48AF" w14:paraId="17F6BD39" w14:textId="77777777" w:rsidTr="00973AA1">
        <w:trPr>
          <w:trHeight w:val="896"/>
          <w:jc w:val="center"/>
        </w:trPr>
        <w:tc>
          <w:tcPr>
            <w:tcW w:w="2413" w:type="dxa"/>
            <w:vAlign w:val="center"/>
          </w:tcPr>
          <w:p w14:paraId="3436A288" w14:textId="1FC05F70" w:rsidR="00FE14B4" w:rsidRPr="00617BC2" w:rsidRDefault="0083649E" w:rsidP="00973AA1">
            <w:pPr>
              <w:spacing w:line="4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649E">
              <w:rPr>
                <w:rFonts w:ascii="Times New Roman" w:eastAsia="標楷體" w:hAnsi="Times New Roman" w:hint="eastAsia"/>
                <w:szCs w:val="24"/>
              </w:rPr>
              <w:t>食品藥物管理署風險溝通說明</w:t>
            </w:r>
          </w:p>
        </w:tc>
        <w:tc>
          <w:tcPr>
            <w:tcW w:w="7316" w:type="dxa"/>
          </w:tcPr>
          <w:p w14:paraId="000E236A" w14:textId="5CFBD462" w:rsidR="00FE14B4" w:rsidRPr="00FE14B4" w:rsidRDefault="00FE14B4" w:rsidP="00C67E98">
            <w:pPr>
              <w:pStyle w:val="a9"/>
              <w:widowControl/>
              <w:numPr>
                <w:ilvl w:val="1"/>
                <w:numId w:val="2"/>
              </w:numPr>
              <w:spacing w:line="400" w:lineRule="atLeast"/>
              <w:ind w:leftChars="0" w:left="311" w:hanging="311"/>
              <w:rPr>
                <w:rFonts w:ascii="Times New Roman" w:eastAsia="標楷體" w:hAnsi="Times New Roman"/>
                <w:b/>
                <w:color w:val="222222"/>
                <w:kern w:val="0"/>
                <w:szCs w:val="24"/>
              </w:rPr>
            </w:pPr>
            <w:r w:rsidRPr="00FE14B4">
              <w:rPr>
                <w:rFonts w:ascii="Times New Roman" w:eastAsia="標楷體" w:hAnsi="Times New Roman" w:hint="eastAsia"/>
                <w:b/>
                <w:color w:val="222222"/>
                <w:kern w:val="0"/>
                <w:szCs w:val="24"/>
              </w:rPr>
              <w:t>食品藥物管理署說明：</w:t>
            </w:r>
          </w:p>
          <w:p w14:paraId="26FBDFA3" w14:textId="230F8353" w:rsidR="005522CC" w:rsidRDefault="00A92C6A" w:rsidP="00822364">
            <w:pPr>
              <w:pStyle w:val="a9"/>
              <w:numPr>
                <w:ilvl w:val="0"/>
                <w:numId w:val="7"/>
              </w:numPr>
              <w:ind w:leftChars="0" w:left="332" w:hanging="341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333D2">
              <w:rPr>
                <w:rFonts w:ascii="Times New Roman" w:eastAsia="標楷體" w:hAnsi="Times New Roman"/>
                <w:color w:val="000000"/>
                <w:szCs w:val="24"/>
              </w:rPr>
              <w:t>經查，我國核准</w:t>
            </w:r>
            <w:r w:rsidR="003416E8" w:rsidRPr="003416E8">
              <w:rPr>
                <w:rFonts w:ascii="Times New Roman" w:eastAsia="標楷體" w:hAnsi="Times New Roman" w:hint="eastAsia"/>
                <w:szCs w:val="24"/>
              </w:rPr>
              <w:t>與本次英國</w:t>
            </w:r>
            <w:r w:rsidR="003416E8" w:rsidRPr="003416E8">
              <w:rPr>
                <w:rFonts w:ascii="Times New Roman" w:eastAsia="標楷體" w:hAnsi="Times New Roman" w:hint="eastAsia"/>
                <w:szCs w:val="24"/>
              </w:rPr>
              <w:t>MHRA</w:t>
            </w:r>
            <w:r w:rsidR="003416E8" w:rsidRPr="003416E8">
              <w:rPr>
                <w:rFonts w:ascii="Times New Roman" w:eastAsia="標楷體" w:hAnsi="Times New Roman" w:hint="eastAsia"/>
                <w:szCs w:val="24"/>
              </w:rPr>
              <w:t>資訊相關</w:t>
            </w:r>
            <w:proofErr w:type="gramStart"/>
            <w:r w:rsidR="00DF5459">
              <w:rPr>
                <w:rFonts w:ascii="Times New Roman" w:eastAsia="標楷體" w:hAnsi="Times New Roman" w:hint="eastAsia"/>
                <w:szCs w:val="24"/>
              </w:rPr>
              <w:t>之</w:t>
            </w:r>
            <w:r w:rsidR="00F440E3" w:rsidRPr="00B333D2">
              <w:rPr>
                <w:rFonts w:ascii="Times New Roman" w:eastAsia="標楷體" w:hAnsi="Times New Roman" w:hint="eastAsia"/>
                <w:color w:val="000000"/>
                <w:szCs w:val="24"/>
              </w:rPr>
              <w:t>緩釋劑</w:t>
            </w:r>
            <w:proofErr w:type="gramEnd"/>
            <w:r w:rsidR="00F440E3" w:rsidRPr="00B333D2">
              <w:rPr>
                <w:rFonts w:ascii="Times New Roman" w:eastAsia="標楷體" w:hAnsi="Times New Roman" w:hint="eastAsia"/>
                <w:color w:val="000000"/>
                <w:szCs w:val="24"/>
              </w:rPr>
              <w:t>型</w:t>
            </w:r>
            <w:r w:rsidR="00C67E98">
              <w:rPr>
                <w:rFonts w:ascii="Times New Roman" w:eastAsia="標楷體" w:hAnsi="Times New Roman" w:hint="eastAsia"/>
                <w:color w:val="000000"/>
                <w:szCs w:val="24"/>
              </w:rPr>
              <w:t>鴉片</w:t>
            </w:r>
            <w:r w:rsidR="00B333D2" w:rsidRPr="00B333D2">
              <w:rPr>
                <w:rFonts w:ascii="Times New Roman" w:eastAsia="標楷體" w:hAnsi="Times New Roman" w:hint="eastAsia"/>
                <w:color w:val="000000"/>
                <w:szCs w:val="24"/>
              </w:rPr>
              <w:t>類藥品</w:t>
            </w:r>
            <w:r w:rsidRPr="00B333D2">
              <w:rPr>
                <w:rFonts w:ascii="Times New Roman" w:eastAsia="標楷體" w:hAnsi="Times New Roman"/>
                <w:color w:val="000000"/>
                <w:szCs w:val="24"/>
              </w:rPr>
              <w:t>許可證共</w:t>
            </w:r>
            <w:r w:rsidR="00B333D2" w:rsidRPr="00B333D2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="00A47AB4"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B333D2">
              <w:rPr>
                <w:rFonts w:ascii="Times New Roman" w:eastAsia="標楷體" w:hAnsi="Times New Roman"/>
                <w:color w:val="000000"/>
                <w:szCs w:val="24"/>
              </w:rPr>
              <w:t>張</w:t>
            </w:r>
            <w:r w:rsidR="00B333D2" w:rsidRPr="00B333D2">
              <w:rPr>
                <w:rFonts w:ascii="Times New Roman" w:eastAsia="標楷體" w:hAnsi="Times New Roman" w:hint="eastAsia"/>
                <w:color w:val="000000"/>
                <w:szCs w:val="24"/>
              </w:rPr>
              <w:t>，</w:t>
            </w:r>
            <w:r w:rsidR="00DF5459" w:rsidRPr="00D945BE">
              <w:rPr>
                <w:rFonts w:ascii="Times New Roman" w:eastAsia="標楷體" w:hAnsi="Times New Roman" w:hint="eastAsia"/>
                <w:szCs w:val="24"/>
              </w:rPr>
              <w:t>主要為口服錠</w:t>
            </w:r>
            <w:proofErr w:type="gramStart"/>
            <w:r w:rsidR="00DF5459" w:rsidRPr="00DF5459">
              <w:rPr>
                <w:rFonts w:ascii="Times New Roman" w:eastAsia="標楷體" w:hAnsi="Times New Roman" w:hint="eastAsia"/>
                <w:szCs w:val="24"/>
              </w:rPr>
              <w:t>及</w:t>
            </w:r>
            <w:r w:rsidR="00DF5459" w:rsidRPr="00D945BE">
              <w:rPr>
                <w:rFonts w:ascii="Times New Roman" w:eastAsia="標楷體" w:hAnsi="Times New Roman" w:hint="eastAsia"/>
                <w:szCs w:val="24"/>
              </w:rPr>
              <w:t>穿皮貼</w:t>
            </w:r>
            <w:proofErr w:type="gramEnd"/>
            <w:r w:rsidR="00DF5459" w:rsidRPr="00D945BE">
              <w:rPr>
                <w:rFonts w:ascii="Times New Roman" w:eastAsia="標楷體" w:hAnsi="Times New Roman" w:hint="eastAsia"/>
                <w:szCs w:val="24"/>
              </w:rPr>
              <w:t>片</w:t>
            </w:r>
            <w:r w:rsidR="00BB307E">
              <w:rPr>
                <w:rFonts w:ascii="Times New Roman" w:eastAsia="標楷體" w:hAnsi="Times New Roman" w:hint="eastAsia"/>
                <w:color w:val="000000"/>
                <w:szCs w:val="24"/>
              </w:rPr>
              <w:t>，</w:t>
            </w:r>
            <w:r w:rsidR="00B333D2" w:rsidRPr="00B333D2">
              <w:rPr>
                <w:rFonts w:ascii="Times New Roman" w:eastAsia="標楷體" w:hAnsi="Times New Roman" w:hint="eastAsia"/>
                <w:color w:val="000000"/>
                <w:szCs w:val="24"/>
              </w:rPr>
              <w:t>成分包含</w:t>
            </w:r>
            <w:r w:rsidR="00B333D2" w:rsidRPr="00B333D2">
              <w:rPr>
                <w:rFonts w:ascii="Times New Roman" w:eastAsia="標楷體" w:hAnsi="Times New Roman" w:hint="eastAsia"/>
                <w:color w:val="000000"/>
                <w:szCs w:val="24"/>
              </w:rPr>
              <w:t>morphine</w:t>
            </w:r>
            <w:r w:rsidR="00B333D2" w:rsidRPr="00B333D2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="00B333D2" w:rsidRPr="00B333D2">
              <w:rPr>
                <w:rFonts w:ascii="Times New Roman" w:eastAsia="標楷體" w:hAnsi="Times New Roman" w:hint="eastAsia"/>
                <w:color w:val="000000"/>
                <w:szCs w:val="24"/>
              </w:rPr>
              <w:t>oxycodone</w:t>
            </w:r>
            <w:r w:rsidR="00B333D2" w:rsidRPr="00B333D2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="00B333D2" w:rsidRPr="00B333D2">
              <w:rPr>
                <w:rFonts w:ascii="Times New Roman" w:eastAsia="標楷體" w:hAnsi="Times New Roman" w:hint="eastAsia"/>
                <w:color w:val="000000"/>
                <w:szCs w:val="24"/>
              </w:rPr>
              <w:t>fentanyl</w:t>
            </w:r>
            <w:r w:rsidR="00464740">
              <w:rPr>
                <w:rFonts w:ascii="Times New Roman" w:eastAsia="標楷體" w:hAnsi="Times New Roman" w:hint="eastAsia"/>
                <w:color w:val="000000"/>
                <w:szCs w:val="24"/>
              </w:rPr>
              <w:t>及</w:t>
            </w:r>
            <w:r w:rsidR="00B333D2" w:rsidRPr="00B333D2">
              <w:rPr>
                <w:rFonts w:ascii="Times New Roman" w:eastAsia="標楷體" w:hAnsi="Times New Roman" w:hint="eastAsia"/>
                <w:color w:val="000000"/>
                <w:szCs w:val="24"/>
              </w:rPr>
              <w:t>tramadol</w:t>
            </w:r>
            <w:r w:rsidR="00B333D2" w:rsidRPr="00B333D2">
              <w:rPr>
                <w:rFonts w:ascii="Times New Roman" w:eastAsia="標楷體" w:hAnsi="Times New Roman" w:hint="eastAsia"/>
                <w:color w:val="000000"/>
                <w:szCs w:val="24"/>
              </w:rPr>
              <w:t>，</w:t>
            </w:r>
            <w:r w:rsidR="005522CC" w:rsidRPr="005522CC">
              <w:rPr>
                <w:rFonts w:ascii="Times New Roman" w:eastAsia="標楷體" w:hAnsi="Times New Roman" w:hint="eastAsia"/>
                <w:color w:val="000000"/>
                <w:szCs w:val="24"/>
              </w:rPr>
              <w:t>其中文仿單之刊載情形如下</w:t>
            </w:r>
            <w:r w:rsidR="005522CC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  <w:p w14:paraId="0D949138" w14:textId="7A2C21FC" w:rsidR="00BB307E" w:rsidRDefault="005522CC" w:rsidP="005522CC">
            <w:pPr>
              <w:pStyle w:val="a9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22CC">
              <w:rPr>
                <w:rFonts w:ascii="Times New Roman" w:eastAsia="標楷體" w:hAnsi="Times New Roman" w:hint="eastAsia"/>
                <w:color w:val="000000"/>
                <w:szCs w:val="24"/>
              </w:rPr>
              <w:t>所核適應症</w:t>
            </w:r>
            <w:r w:rsidR="00822364">
              <w:rPr>
                <w:rFonts w:ascii="Times New Roman" w:eastAsia="標楷體" w:hAnsi="Times New Roman" w:hint="eastAsia"/>
                <w:color w:val="000000"/>
                <w:szCs w:val="24"/>
              </w:rPr>
              <w:t>包含</w:t>
            </w:r>
            <w:r w:rsidR="00822364" w:rsidRPr="00BB307E">
              <w:rPr>
                <w:rFonts w:ascii="Times New Roman" w:eastAsia="標楷體" w:hAnsi="Times New Roman" w:hint="eastAsia"/>
                <w:color w:val="000000"/>
                <w:szCs w:val="24"/>
              </w:rPr>
              <w:t>緩解嚴重及頑固性</w:t>
            </w:r>
            <w:proofErr w:type="gramStart"/>
            <w:r w:rsidR="00822364" w:rsidRPr="00BB307E">
              <w:rPr>
                <w:rFonts w:ascii="Times New Roman" w:eastAsia="標楷體" w:hAnsi="Times New Roman" w:hint="eastAsia"/>
                <w:color w:val="000000"/>
                <w:szCs w:val="24"/>
              </w:rPr>
              <w:t>疼痛、</w:t>
            </w:r>
            <w:proofErr w:type="gramEnd"/>
            <w:r w:rsidR="009268D3" w:rsidRPr="009268D3">
              <w:rPr>
                <w:rFonts w:ascii="Times New Roman" w:eastAsia="標楷體" w:hAnsi="Times New Roman" w:hint="eastAsia"/>
                <w:color w:val="000000"/>
                <w:szCs w:val="24"/>
              </w:rPr>
              <w:t>需要使用類鴉片製劑控制的慢性疼痛和頑固性疼痛</w:t>
            </w:r>
            <w:r w:rsidR="00822364" w:rsidRPr="00BB307E">
              <w:rPr>
                <w:rFonts w:ascii="Times New Roman" w:eastAsia="標楷體" w:hAnsi="Times New Roman" w:hint="eastAsia"/>
                <w:color w:val="000000"/>
                <w:szCs w:val="24"/>
              </w:rPr>
              <w:t>等</w:t>
            </w:r>
            <w:r w:rsidR="00822364">
              <w:rPr>
                <w:rFonts w:ascii="Times New Roman" w:eastAsia="標楷體" w:hAnsi="Times New Roman" w:hint="eastAsia"/>
                <w:color w:val="000000"/>
                <w:szCs w:val="24"/>
              </w:rPr>
              <w:t>，</w:t>
            </w:r>
            <w:r w:rsidR="00BB307E" w:rsidRPr="00822364">
              <w:rPr>
                <w:rFonts w:ascii="Times New Roman" w:eastAsia="標楷體" w:hAnsi="Times New Roman" w:hint="eastAsia"/>
                <w:color w:val="000000"/>
                <w:szCs w:val="24"/>
              </w:rPr>
              <w:t>皆未</w:t>
            </w:r>
            <w:r w:rsidR="00DF30DF">
              <w:rPr>
                <w:rFonts w:ascii="Times New Roman" w:eastAsia="標楷體" w:hAnsi="Times New Roman" w:hint="eastAsia"/>
                <w:color w:val="000000"/>
                <w:szCs w:val="24"/>
              </w:rPr>
              <w:t>如本次</w:t>
            </w:r>
            <w:r w:rsidR="00DF30DF" w:rsidRPr="002C2F16">
              <w:rPr>
                <w:rFonts w:ascii="Times New Roman" w:eastAsia="標楷體" w:hAnsi="Times New Roman" w:hint="eastAsia"/>
                <w:szCs w:val="24"/>
              </w:rPr>
              <w:t>英國</w:t>
            </w:r>
            <w:r w:rsidR="00DF30DF" w:rsidRPr="002C2F16">
              <w:rPr>
                <w:rFonts w:ascii="Times New Roman" w:eastAsia="標楷體" w:hAnsi="Times New Roman" w:hint="eastAsia"/>
                <w:szCs w:val="24"/>
              </w:rPr>
              <w:t>MHRA</w:t>
            </w:r>
            <w:r w:rsidR="00DF30DF">
              <w:rPr>
                <w:rFonts w:ascii="Times New Roman" w:eastAsia="標楷體" w:hAnsi="Times New Roman" w:hint="eastAsia"/>
                <w:szCs w:val="24"/>
              </w:rPr>
              <w:t>發布資訊</w:t>
            </w:r>
            <w:r w:rsidR="00F93268" w:rsidRPr="00F93268">
              <w:rPr>
                <w:rFonts w:ascii="Times New Roman" w:eastAsia="標楷體" w:hAnsi="Times New Roman" w:hint="eastAsia"/>
                <w:szCs w:val="24"/>
              </w:rPr>
              <w:t>特別排除「</w:t>
            </w:r>
            <w:r w:rsidR="00F93268">
              <w:rPr>
                <w:rFonts w:ascii="Times New Roman" w:eastAsia="標楷體" w:hAnsi="Times New Roman" w:hint="eastAsia"/>
                <w:szCs w:val="24"/>
              </w:rPr>
              <w:t>治療</w:t>
            </w:r>
            <w:r w:rsidR="00F93268" w:rsidRPr="00F93268">
              <w:rPr>
                <w:rFonts w:ascii="Times New Roman" w:eastAsia="標楷體" w:hAnsi="Times New Roman" w:hint="eastAsia"/>
                <w:szCs w:val="24"/>
              </w:rPr>
              <w:t>術後</w:t>
            </w:r>
            <w:proofErr w:type="gramStart"/>
            <w:r w:rsidR="00F93268" w:rsidRPr="00F93268">
              <w:rPr>
                <w:rFonts w:ascii="Times New Roman" w:eastAsia="標楷體" w:hAnsi="Times New Roman" w:hint="eastAsia"/>
                <w:szCs w:val="24"/>
              </w:rPr>
              <w:t>疼痛」</w:t>
            </w:r>
            <w:proofErr w:type="gramEnd"/>
            <w:r w:rsidR="00091DFA" w:rsidRPr="00091DFA"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</w:p>
          <w:p w14:paraId="2019A09D" w14:textId="4302C4E5" w:rsidR="002F2942" w:rsidRDefault="00B333D2" w:rsidP="002F2942">
            <w:pPr>
              <w:pStyle w:val="a9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F2942">
              <w:rPr>
                <w:rFonts w:ascii="Times New Roman" w:eastAsia="標楷體" w:hAnsi="Times New Roman" w:hint="eastAsia"/>
                <w:color w:val="000000"/>
                <w:szCs w:val="24"/>
              </w:rPr>
              <w:lastRenderedPageBreak/>
              <w:t>部分仿單</w:t>
            </w:r>
            <w:r w:rsidR="00A47AB4" w:rsidRPr="002F2942">
              <w:rPr>
                <w:rFonts w:ascii="Times New Roman" w:eastAsia="標楷體" w:hAnsi="Times New Roman" w:hint="eastAsia"/>
                <w:color w:val="000000"/>
                <w:szCs w:val="24"/>
              </w:rPr>
              <w:t>於「用法用量」</w:t>
            </w:r>
            <w:r w:rsidR="00B17E95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="00A47AB4" w:rsidRPr="002F2942">
              <w:rPr>
                <w:rFonts w:ascii="Times New Roman" w:eastAsia="標楷體" w:hAnsi="Times New Roman" w:hint="eastAsia"/>
                <w:color w:val="000000"/>
                <w:szCs w:val="24"/>
              </w:rPr>
              <w:t>「副作用</w:t>
            </w:r>
            <w:r w:rsidR="00A47AB4" w:rsidRPr="002F2942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="00A47AB4" w:rsidRPr="002F2942">
              <w:rPr>
                <w:rFonts w:ascii="Times New Roman" w:eastAsia="標楷體" w:hAnsi="Times New Roman" w:hint="eastAsia"/>
                <w:color w:val="000000"/>
                <w:szCs w:val="24"/>
              </w:rPr>
              <w:t>不良反應」等處，有刊載該</w:t>
            </w:r>
            <w:proofErr w:type="gramStart"/>
            <w:r w:rsidR="00A47AB4" w:rsidRPr="002F2942">
              <w:rPr>
                <w:rFonts w:ascii="Times New Roman" w:eastAsia="標楷體" w:hAnsi="Times New Roman" w:hint="eastAsia"/>
                <w:color w:val="000000"/>
                <w:szCs w:val="24"/>
              </w:rPr>
              <w:t>藥用於</w:t>
            </w:r>
            <w:r w:rsidR="00A11B00" w:rsidRPr="002F2942">
              <w:rPr>
                <w:rFonts w:ascii="Times New Roman" w:eastAsia="標楷體" w:hAnsi="Times New Roman" w:hint="eastAsia"/>
                <w:color w:val="000000"/>
                <w:szCs w:val="24"/>
              </w:rPr>
              <w:t>緩解</w:t>
            </w:r>
            <w:proofErr w:type="gramEnd"/>
            <w:r w:rsidR="00A47AB4" w:rsidRPr="002F2942">
              <w:rPr>
                <w:rFonts w:ascii="Times New Roman" w:eastAsia="標楷體" w:hAnsi="Times New Roman" w:hint="eastAsia"/>
                <w:color w:val="000000"/>
                <w:szCs w:val="24"/>
              </w:rPr>
              <w:t>術後</w:t>
            </w:r>
            <w:proofErr w:type="gramStart"/>
            <w:r w:rsidR="00A47AB4" w:rsidRPr="002F2942">
              <w:rPr>
                <w:rFonts w:ascii="Times New Roman" w:eastAsia="標楷體" w:hAnsi="Times New Roman" w:hint="eastAsia"/>
                <w:color w:val="000000"/>
                <w:szCs w:val="24"/>
              </w:rPr>
              <w:t>疼痛、</w:t>
            </w:r>
            <w:proofErr w:type="gramEnd"/>
            <w:r w:rsidR="00A47AB4" w:rsidRPr="002F2942">
              <w:rPr>
                <w:rFonts w:ascii="Times New Roman" w:eastAsia="標楷體" w:hAnsi="Times New Roman" w:hint="eastAsia"/>
                <w:color w:val="000000"/>
                <w:szCs w:val="24"/>
              </w:rPr>
              <w:t>術後用藥</w:t>
            </w:r>
            <w:r w:rsidR="00B17E95">
              <w:rPr>
                <w:rFonts w:ascii="Times New Roman" w:eastAsia="標楷體" w:hAnsi="Times New Roman" w:hint="eastAsia"/>
                <w:color w:val="000000"/>
                <w:szCs w:val="24"/>
              </w:rPr>
              <w:t>應</w:t>
            </w:r>
            <w:r w:rsidR="00B17E95" w:rsidRPr="002F2942">
              <w:rPr>
                <w:rFonts w:ascii="Times New Roman" w:eastAsia="標楷體" w:hAnsi="Times New Roman" w:hint="eastAsia"/>
                <w:color w:val="000000"/>
                <w:szCs w:val="24"/>
              </w:rPr>
              <w:t>調整</w:t>
            </w:r>
            <w:r w:rsidR="00A47AB4" w:rsidRPr="002F2942">
              <w:rPr>
                <w:rFonts w:ascii="Times New Roman" w:eastAsia="標楷體" w:hAnsi="Times New Roman" w:hint="eastAsia"/>
                <w:color w:val="000000"/>
                <w:szCs w:val="24"/>
              </w:rPr>
              <w:t>劑量等相關安全性資訊</w:t>
            </w:r>
            <w:r w:rsidR="002F2942"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</w:p>
          <w:p w14:paraId="07EA40A6" w14:textId="2B5968E3" w:rsidR="00B333D2" w:rsidRPr="002F2942" w:rsidRDefault="00A11B00" w:rsidP="002F2942">
            <w:pPr>
              <w:pStyle w:val="a9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F2942">
              <w:rPr>
                <w:rFonts w:ascii="Times New Roman" w:eastAsia="標楷體" w:hAnsi="Times New Roman" w:hint="eastAsia"/>
                <w:color w:val="000000"/>
                <w:szCs w:val="24"/>
              </w:rPr>
              <w:t>各成分之</w:t>
            </w:r>
            <w:r w:rsidR="00B333D2" w:rsidRPr="002F2942">
              <w:rPr>
                <w:rFonts w:ascii="Times New Roman" w:eastAsia="標楷體" w:hAnsi="Times New Roman" w:hint="eastAsia"/>
                <w:color w:val="000000"/>
                <w:szCs w:val="24"/>
              </w:rPr>
              <w:t>仿單對於「持續性術後鴉片使用</w:t>
            </w:r>
            <w:r w:rsidR="00B333D2" w:rsidRPr="002F2942">
              <w:rPr>
                <w:rFonts w:ascii="Times New Roman" w:eastAsia="標楷體" w:hAnsi="Times New Roman" w:hint="eastAsia"/>
                <w:color w:val="000000"/>
                <w:szCs w:val="24"/>
              </w:rPr>
              <w:t>(PPOU)</w:t>
            </w:r>
            <w:r w:rsidR="00B333D2" w:rsidRPr="002F2942">
              <w:rPr>
                <w:rFonts w:ascii="Times New Roman" w:eastAsia="標楷體" w:hAnsi="Times New Roman" w:hint="eastAsia"/>
                <w:color w:val="000000"/>
                <w:szCs w:val="24"/>
              </w:rPr>
              <w:t>」及「鴉片類引起之通氣障礙</w:t>
            </w:r>
            <w:r w:rsidR="00B333D2" w:rsidRPr="002F2942">
              <w:rPr>
                <w:rFonts w:ascii="Times New Roman" w:eastAsia="標楷體" w:hAnsi="Times New Roman" w:hint="eastAsia"/>
                <w:color w:val="000000"/>
                <w:szCs w:val="24"/>
              </w:rPr>
              <w:t>(OIVI)</w:t>
            </w:r>
            <w:r w:rsidR="00B333D2" w:rsidRPr="002F2942">
              <w:rPr>
                <w:rFonts w:ascii="Times New Roman" w:eastAsia="標楷體" w:hAnsi="Times New Roman" w:hint="eastAsia"/>
                <w:color w:val="000000"/>
                <w:szCs w:val="24"/>
              </w:rPr>
              <w:t>」</w:t>
            </w:r>
            <w:r w:rsidRPr="002F2942">
              <w:rPr>
                <w:rFonts w:ascii="Times New Roman" w:eastAsia="標楷體" w:hAnsi="Times New Roman" w:hint="eastAsia"/>
                <w:color w:val="000000"/>
                <w:szCs w:val="24"/>
              </w:rPr>
              <w:t>相關之風險資訊刊載不一。</w:t>
            </w:r>
          </w:p>
          <w:p w14:paraId="09A18F25" w14:textId="2C080A33" w:rsidR="00FE14B4" w:rsidRPr="00B333D2" w:rsidRDefault="00A92C6A" w:rsidP="00B333D2">
            <w:pPr>
              <w:pStyle w:val="a9"/>
              <w:numPr>
                <w:ilvl w:val="0"/>
                <w:numId w:val="7"/>
              </w:numPr>
              <w:ind w:leftChars="0" w:left="332" w:hanging="341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proofErr w:type="gramStart"/>
            <w:r w:rsidRPr="00B333D2">
              <w:rPr>
                <w:rFonts w:ascii="Times New Roman" w:eastAsia="標楷體" w:hAnsi="Times New Roman"/>
                <w:szCs w:val="24"/>
              </w:rPr>
              <w:t>本署刻</w:t>
            </w:r>
            <w:proofErr w:type="gramEnd"/>
            <w:r w:rsidRPr="00B333D2">
              <w:rPr>
                <w:rFonts w:ascii="Times New Roman" w:eastAsia="標楷體" w:hAnsi="Times New Roman"/>
                <w:szCs w:val="24"/>
              </w:rPr>
              <w:t>正評估是否針對</w:t>
            </w:r>
            <w:r w:rsidR="00820D5E">
              <w:rPr>
                <w:rFonts w:ascii="Times New Roman" w:eastAsia="標楷體" w:hAnsi="Times New Roman" w:hint="eastAsia"/>
                <w:szCs w:val="24"/>
              </w:rPr>
              <w:t>該</w:t>
            </w:r>
            <w:proofErr w:type="gramStart"/>
            <w:r w:rsidR="00820D5E">
              <w:rPr>
                <w:rFonts w:ascii="Times New Roman" w:eastAsia="標楷體" w:hAnsi="Times New Roman" w:hint="eastAsia"/>
                <w:szCs w:val="24"/>
              </w:rPr>
              <w:t>等</w:t>
            </w:r>
            <w:r w:rsidR="00801B06" w:rsidRPr="00B333D2">
              <w:rPr>
                <w:rFonts w:ascii="Times New Roman" w:eastAsia="標楷體" w:hAnsi="Times New Roman" w:hint="eastAsia"/>
                <w:color w:val="000000"/>
                <w:szCs w:val="24"/>
              </w:rPr>
              <w:t>緩釋</w:t>
            </w:r>
            <w:proofErr w:type="gramEnd"/>
            <w:r w:rsidR="00801B06" w:rsidRPr="00B333D2">
              <w:rPr>
                <w:rFonts w:ascii="Times New Roman" w:eastAsia="標楷體" w:hAnsi="Times New Roman" w:hint="eastAsia"/>
                <w:color w:val="000000"/>
                <w:szCs w:val="24"/>
              </w:rPr>
              <w:t>劑型</w:t>
            </w:r>
            <w:r w:rsidR="00820D5E">
              <w:rPr>
                <w:rFonts w:ascii="Times New Roman" w:eastAsia="標楷體" w:hAnsi="Times New Roman" w:hint="eastAsia"/>
                <w:color w:val="000000"/>
                <w:szCs w:val="24"/>
              </w:rPr>
              <w:t>之</w:t>
            </w:r>
            <w:r w:rsidR="00C67E98">
              <w:rPr>
                <w:rFonts w:ascii="Times New Roman" w:eastAsia="標楷體" w:hAnsi="Times New Roman" w:hint="eastAsia"/>
                <w:color w:val="000000"/>
                <w:szCs w:val="24"/>
              </w:rPr>
              <w:t>鴉片</w:t>
            </w:r>
            <w:r w:rsidR="00C67E98" w:rsidRPr="00B333D2">
              <w:rPr>
                <w:rFonts w:ascii="Times New Roman" w:eastAsia="標楷體" w:hAnsi="Times New Roman" w:hint="eastAsia"/>
                <w:color w:val="000000"/>
                <w:szCs w:val="24"/>
              </w:rPr>
              <w:t>類</w:t>
            </w:r>
            <w:r w:rsidR="00801B06" w:rsidRPr="00B333D2">
              <w:rPr>
                <w:rFonts w:ascii="Times New Roman" w:eastAsia="標楷體" w:hAnsi="Times New Roman" w:hint="eastAsia"/>
                <w:color w:val="000000"/>
                <w:szCs w:val="24"/>
              </w:rPr>
              <w:t>藥品</w:t>
            </w:r>
            <w:r w:rsidRPr="00B333D2">
              <w:rPr>
                <w:rFonts w:ascii="Times New Roman" w:eastAsia="標楷體" w:hAnsi="Times New Roman"/>
                <w:szCs w:val="24"/>
              </w:rPr>
              <w:t>採取進一步風險管控措施。</w:t>
            </w:r>
          </w:p>
          <w:p w14:paraId="2B8AB023" w14:textId="77777777" w:rsidR="00A92C6A" w:rsidRPr="00A92C6A" w:rsidRDefault="00A92C6A" w:rsidP="00A92C6A">
            <w:pPr>
              <w:widowControl/>
              <w:spacing w:line="400" w:lineRule="atLeast"/>
              <w:ind w:left="4"/>
              <w:rPr>
                <w:rFonts w:ascii="Times New Roman" w:eastAsia="標楷體" w:hAnsi="Times New Roman"/>
                <w:b/>
                <w:color w:val="222222"/>
                <w:kern w:val="0"/>
                <w:szCs w:val="24"/>
              </w:rPr>
            </w:pPr>
          </w:p>
          <w:p w14:paraId="00643E3B" w14:textId="46C991A9" w:rsidR="00EF0000" w:rsidRPr="00EF0000" w:rsidRDefault="00FE14B4" w:rsidP="00EF0000">
            <w:pPr>
              <w:pStyle w:val="a9"/>
              <w:widowControl/>
              <w:numPr>
                <w:ilvl w:val="1"/>
                <w:numId w:val="2"/>
              </w:numPr>
              <w:spacing w:line="400" w:lineRule="atLeast"/>
              <w:ind w:leftChars="0" w:left="311" w:hanging="311"/>
              <w:rPr>
                <w:rFonts w:ascii="Times New Roman" w:eastAsia="標楷體" w:hAnsi="Times New Roman"/>
                <w:b/>
                <w:color w:val="222222"/>
                <w:kern w:val="0"/>
                <w:szCs w:val="24"/>
              </w:rPr>
            </w:pPr>
            <w:r w:rsidRPr="007A48AF">
              <w:rPr>
                <w:rFonts w:ascii="Times New Roman" w:eastAsia="標楷體" w:hAnsi="Times New Roman"/>
                <w:b/>
                <w:bCs/>
                <w:color w:val="222222"/>
                <w:kern w:val="0"/>
                <w:szCs w:val="24"/>
                <w:u w:val="single"/>
              </w:rPr>
              <w:t>醫療人員</w:t>
            </w:r>
            <w:r w:rsidRPr="007A48AF">
              <w:rPr>
                <w:rFonts w:ascii="Times New Roman" w:eastAsia="標楷體" w:hAnsi="Times New Roman"/>
                <w:b/>
                <w:color w:val="222222"/>
                <w:kern w:val="0"/>
                <w:szCs w:val="24"/>
              </w:rPr>
              <w:t>應注意事項：</w:t>
            </w:r>
          </w:p>
          <w:p w14:paraId="12549F4A" w14:textId="3EA0A5C8" w:rsidR="00CE05AA" w:rsidRPr="00CE05AA" w:rsidRDefault="00133F76" w:rsidP="00CE05AA">
            <w:pPr>
              <w:pStyle w:val="a9"/>
              <w:numPr>
                <w:ilvl w:val="0"/>
                <w:numId w:val="10"/>
              </w:numPr>
              <w:ind w:leftChars="0" w:left="311" w:hanging="319"/>
              <w:jc w:val="both"/>
              <w:rPr>
                <w:rFonts w:ascii="Times New Roman" w:eastAsia="標楷體" w:hAnsi="Times New Roman"/>
                <w:szCs w:val="24"/>
              </w:rPr>
            </w:pPr>
            <w:r w:rsidRPr="00EF0000">
              <w:rPr>
                <w:rFonts w:ascii="Times New Roman" w:eastAsia="標楷體" w:hAnsi="Times New Roman" w:hint="eastAsia"/>
                <w:szCs w:val="24"/>
              </w:rPr>
              <w:t>術後疼痛通常為短期</w:t>
            </w:r>
            <w:r w:rsidR="00C8544A">
              <w:rPr>
                <w:rFonts w:ascii="Times New Roman" w:eastAsia="標楷體" w:hAnsi="Times New Roman" w:hint="eastAsia"/>
                <w:szCs w:val="24"/>
              </w:rPr>
              <w:t>的</w:t>
            </w:r>
            <w:r w:rsidRPr="00EF0000">
              <w:rPr>
                <w:rFonts w:ascii="Times New Roman" w:eastAsia="標楷體" w:hAnsi="Times New Roman" w:hint="eastAsia"/>
                <w:szCs w:val="24"/>
              </w:rPr>
              <w:t>急性</w:t>
            </w:r>
            <w:proofErr w:type="gramStart"/>
            <w:r w:rsidRPr="00EF0000">
              <w:rPr>
                <w:rFonts w:ascii="Times New Roman" w:eastAsia="標楷體" w:hAnsi="Times New Roman" w:hint="eastAsia"/>
                <w:szCs w:val="24"/>
              </w:rPr>
              <w:t>疼痛，</w:t>
            </w:r>
            <w:proofErr w:type="gramEnd"/>
            <w:r w:rsidR="00EF0000" w:rsidRPr="00EF0000">
              <w:rPr>
                <w:rFonts w:ascii="Times New Roman" w:eastAsia="標楷體" w:hAnsi="Times New Roman" w:hint="eastAsia"/>
                <w:szCs w:val="24"/>
              </w:rPr>
              <w:t>若有</w:t>
            </w:r>
            <w:r w:rsidR="00C8544A">
              <w:rPr>
                <w:rFonts w:ascii="Times New Roman" w:eastAsia="標楷體" w:hAnsi="Times New Roman" w:hint="eastAsia"/>
                <w:szCs w:val="24"/>
              </w:rPr>
              <w:t>需要</w:t>
            </w:r>
            <w:r w:rsidR="00EF0000" w:rsidRPr="00EF0000">
              <w:rPr>
                <w:rFonts w:ascii="Times New Roman" w:eastAsia="標楷體" w:hAnsi="Times New Roman" w:hint="eastAsia"/>
                <w:szCs w:val="24"/>
              </w:rPr>
              <w:t>使用</w:t>
            </w:r>
            <w:r w:rsidR="00C8544A">
              <w:rPr>
                <w:rFonts w:ascii="Times New Roman" w:eastAsia="標楷體" w:hAnsi="Times New Roman" w:hint="eastAsia"/>
                <w:szCs w:val="24"/>
              </w:rPr>
              <w:t>到</w:t>
            </w:r>
            <w:r w:rsidR="00EF0000" w:rsidRPr="00EF0000">
              <w:rPr>
                <w:rFonts w:ascii="Times New Roman" w:eastAsia="標楷體" w:hAnsi="Times New Roman" w:hint="eastAsia"/>
                <w:szCs w:val="24"/>
              </w:rPr>
              <w:t>鴉片類藥品</w:t>
            </w:r>
            <w:r w:rsidR="00C8544A">
              <w:rPr>
                <w:rFonts w:ascii="Times New Roman" w:eastAsia="標楷體" w:hAnsi="Times New Roman" w:hint="eastAsia"/>
                <w:szCs w:val="24"/>
              </w:rPr>
              <w:t>緩解</w:t>
            </w:r>
            <w:r w:rsidR="00EF0000" w:rsidRPr="00EF0000">
              <w:rPr>
                <w:rFonts w:ascii="Times New Roman" w:eastAsia="標楷體" w:hAnsi="Times New Roman" w:hint="eastAsia"/>
                <w:szCs w:val="24"/>
              </w:rPr>
              <w:t>，建議優先考慮</w:t>
            </w:r>
            <w:r w:rsidR="00F22F86">
              <w:rPr>
                <w:rFonts w:ascii="Times New Roman" w:eastAsia="標楷體" w:hAnsi="Times New Roman" w:hint="eastAsia"/>
                <w:szCs w:val="24"/>
              </w:rPr>
              <w:t>「</w:t>
            </w:r>
            <w:proofErr w:type="gramStart"/>
            <w:r w:rsidR="00EF0000" w:rsidRPr="00EF0000">
              <w:rPr>
                <w:rFonts w:ascii="Times New Roman" w:eastAsia="標楷體" w:hAnsi="Times New Roman" w:hint="eastAsia"/>
                <w:szCs w:val="24"/>
              </w:rPr>
              <w:t>速放劑型</w:t>
            </w:r>
            <w:proofErr w:type="gramEnd"/>
            <w:r w:rsidR="00EF0000" w:rsidRPr="00EF0000">
              <w:rPr>
                <w:rFonts w:ascii="Times New Roman" w:eastAsia="標楷體" w:hAnsi="Times New Roman" w:hint="eastAsia"/>
                <w:szCs w:val="24"/>
              </w:rPr>
              <w:t>(immediate</w:t>
            </w:r>
            <w:r w:rsidR="008545A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EF0000" w:rsidRPr="00EF0000">
              <w:rPr>
                <w:rFonts w:ascii="Times New Roman" w:eastAsia="標楷體" w:hAnsi="Times New Roman" w:hint="eastAsia"/>
                <w:szCs w:val="24"/>
              </w:rPr>
              <w:t>release)</w:t>
            </w:r>
            <w:r w:rsidR="00F22F86">
              <w:rPr>
                <w:rFonts w:ascii="Times New Roman" w:eastAsia="標楷體" w:hAnsi="Times New Roman" w:hint="eastAsia"/>
                <w:szCs w:val="24"/>
              </w:rPr>
              <w:t>」</w:t>
            </w:r>
            <w:r w:rsidR="00EF0000">
              <w:rPr>
                <w:rFonts w:ascii="Times New Roman" w:eastAsia="標楷體" w:hAnsi="Times New Roman" w:hint="eastAsia"/>
                <w:szCs w:val="24"/>
              </w:rPr>
              <w:t>，</w:t>
            </w:r>
            <w:proofErr w:type="gramStart"/>
            <w:r w:rsidR="00EF0000">
              <w:rPr>
                <w:rFonts w:ascii="Times New Roman" w:eastAsia="標楷體" w:hAnsi="Times New Roman" w:hint="eastAsia"/>
                <w:szCs w:val="24"/>
              </w:rPr>
              <w:t>因</w:t>
            </w:r>
            <w:r w:rsidR="00EF0000" w:rsidRPr="00C67E98">
              <w:rPr>
                <w:rFonts w:ascii="Times New Roman" w:eastAsia="標楷體" w:hAnsi="Times New Roman" w:hint="eastAsia"/>
                <w:szCs w:val="24"/>
              </w:rPr>
              <w:t>術後</w:t>
            </w:r>
            <w:proofErr w:type="gramEnd"/>
            <w:r w:rsidR="00EF0000" w:rsidRPr="00C67E98">
              <w:rPr>
                <w:rFonts w:ascii="Times New Roman" w:eastAsia="標楷體" w:hAnsi="Times New Roman" w:hint="eastAsia"/>
                <w:szCs w:val="24"/>
              </w:rPr>
              <w:t>使用</w:t>
            </w:r>
            <w:r w:rsidR="00F22F86">
              <w:rPr>
                <w:rFonts w:ascii="Times New Roman" w:eastAsia="標楷體" w:hAnsi="Times New Roman" w:hint="eastAsia"/>
                <w:szCs w:val="24"/>
              </w:rPr>
              <w:t>「</w:t>
            </w:r>
            <w:proofErr w:type="gramStart"/>
            <w:r w:rsidR="00EF0000" w:rsidRPr="00C67E98">
              <w:rPr>
                <w:rFonts w:ascii="Times New Roman" w:eastAsia="標楷體" w:hAnsi="Times New Roman" w:hint="eastAsia"/>
                <w:szCs w:val="24"/>
              </w:rPr>
              <w:t>緩釋劑</w:t>
            </w:r>
            <w:proofErr w:type="gramEnd"/>
            <w:r w:rsidR="00EF0000" w:rsidRPr="00C67E98">
              <w:rPr>
                <w:rFonts w:ascii="Times New Roman" w:eastAsia="標楷體" w:hAnsi="Times New Roman" w:hint="eastAsia"/>
                <w:szCs w:val="24"/>
              </w:rPr>
              <w:t>型</w:t>
            </w:r>
            <w:r w:rsidR="00F22F86">
              <w:rPr>
                <w:rFonts w:ascii="Times New Roman" w:eastAsia="標楷體" w:hAnsi="Times New Roman" w:hint="eastAsia"/>
                <w:szCs w:val="24"/>
              </w:rPr>
              <w:t>」的</w:t>
            </w:r>
            <w:r w:rsidR="00EF0000" w:rsidRPr="00C67E98">
              <w:rPr>
                <w:rFonts w:ascii="Times New Roman" w:eastAsia="標楷體" w:hAnsi="Times New Roman" w:hint="eastAsia"/>
                <w:szCs w:val="24"/>
              </w:rPr>
              <w:t>鴉片類藥品</w:t>
            </w:r>
            <w:r w:rsidR="00F22F86">
              <w:rPr>
                <w:rFonts w:ascii="Times New Roman" w:eastAsia="標楷體" w:hAnsi="Times New Roman" w:hint="eastAsia"/>
                <w:szCs w:val="24"/>
              </w:rPr>
              <w:t>緩解</w:t>
            </w:r>
            <w:proofErr w:type="gramStart"/>
            <w:r w:rsidR="00F22F86">
              <w:rPr>
                <w:rFonts w:ascii="Times New Roman" w:eastAsia="標楷體" w:hAnsi="Times New Roman" w:hint="eastAsia"/>
                <w:szCs w:val="24"/>
              </w:rPr>
              <w:t>疼痛，</w:t>
            </w:r>
            <w:proofErr w:type="gramEnd"/>
            <w:r w:rsidR="00EF0000" w:rsidRPr="00C67E98">
              <w:rPr>
                <w:rFonts w:ascii="Times New Roman" w:eastAsia="標楷體" w:hAnsi="Times New Roman" w:hint="eastAsia"/>
                <w:szCs w:val="24"/>
              </w:rPr>
              <w:t>可能增加病人發生「術後持續性的鴉片使用</w:t>
            </w:r>
            <w:r w:rsidR="00EF0000" w:rsidRPr="00C67E98">
              <w:rPr>
                <w:rFonts w:ascii="Times New Roman" w:eastAsia="標楷體" w:hAnsi="Times New Roman" w:hint="eastAsia"/>
                <w:szCs w:val="24"/>
              </w:rPr>
              <w:t>(PPOU)</w:t>
            </w:r>
            <w:r w:rsidR="00EF0000" w:rsidRPr="00C67E98">
              <w:rPr>
                <w:rFonts w:ascii="Times New Roman" w:eastAsia="標楷體" w:hAnsi="Times New Roman" w:hint="eastAsia"/>
                <w:szCs w:val="24"/>
              </w:rPr>
              <w:t>」及「通氣障礙</w:t>
            </w:r>
            <w:r w:rsidR="00EF0000" w:rsidRPr="00C67E98">
              <w:rPr>
                <w:rFonts w:ascii="Times New Roman" w:eastAsia="標楷體" w:hAnsi="Times New Roman" w:hint="eastAsia"/>
                <w:szCs w:val="24"/>
              </w:rPr>
              <w:t>(OIVI)</w:t>
            </w:r>
            <w:r w:rsidR="00EF0000" w:rsidRPr="00C67E98">
              <w:rPr>
                <w:rFonts w:ascii="Times New Roman" w:eastAsia="標楷體" w:hAnsi="Times New Roman" w:hint="eastAsia"/>
                <w:szCs w:val="24"/>
              </w:rPr>
              <w:t>」</w:t>
            </w:r>
            <w:r w:rsidR="00C8544A">
              <w:rPr>
                <w:rFonts w:ascii="Times New Roman" w:eastAsia="標楷體" w:hAnsi="Times New Roman" w:hint="eastAsia"/>
                <w:szCs w:val="24"/>
              </w:rPr>
              <w:t>的</w:t>
            </w:r>
            <w:r w:rsidR="00EF0000" w:rsidRPr="00C67E98">
              <w:rPr>
                <w:rFonts w:ascii="Times New Roman" w:eastAsia="標楷體" w:hAnsi="Times New Roman" w:hint="eastAsia"/>
                <w:szCs w:val="24"/>
              </w:rPr>
              <w:t>風險</w:t>
            </w:r>
            <w:r w:rsidR="00CE05AA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7546C3">
              <w:rPr>
                <w:rFonts w:ascii="Times New Roman" w:eastAsia="標楷體" w:hAnsi="Times New Roman" w:hint="eastAsia"/>
                <w:szCs w:val="24"/>
              </w:rPr>
              <w:t>症狀</w:t>
            </w:r>
            <w:r w:rsidR="00CE05AA">
              <w:rPr>
                <w:rFonts w:ascii="Times New Roman" w:eastAsia="標楷體" w:hAnsi="Times New Roman" w:hint="eastAsia"/>
                <w:szCs w:val="24"/>
              </w:rPr>
              <w:t>表現為依賴、嚴重的呼吸抑制、鎮靜及上呼吸道阻塞。</w:t>
            </w:r>
          </w:p>
          <w:p w14:paraId="6B3D4CF4" w14:textId="73334E6D" w:rsidR="00E0071E" w:rsidRDefault="008545AD" w:rsidP="00E0071E">
            <w:pPr>
              <w:pStyle w:val="a9"/>
              <w:numPr>
                <w:ilvl w:val="0"/>
                <w:numId w:val="10"/>
              </w:numPr>
              <w:ind w:leftChars="0" w:left="311" w:hanging="319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發生</w:t>
            </w:r>
            <w:r w:rsidR="00163F43">
              <w:rPr>
                <w:rFonts w:ascii="Times New Roman" w:eastAsia="標楷體" w:hAnsi="Times New Roman" w:hint="eastAsia"/>
                <w:szCs w:val="24"/>
              </w:rPr>
              <w:t>前述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 w:rsidR="002A4D10">
              <w:rPr>
                <w:rFonts w:ascii="Times New Roman" w:eastAsia="標楷體" w:hAnsi="Times New Roman" w:hint="eastAsia"/>
                <w:szCs w:val="24"/>
              </w:rPr>
              <w:t>項風險</w:t>
            </w:r>
            <w:r w:rsidR="00D37AD7">
              <w:rPr>
                <w:rFonts w:ascii="Times New Roman" w:eastAsia="標楷體" w:hAnsi="Times New Roman" w:hint="eastAsia"/>
                <w:szCs w:val="24"/>
              </w:rPr>
              <w:t>的</w:t>
            </w:r>
            <w:r w:rsidR="0060214C">
              <w:rPr>
                <w:rFonts w:ascii="Times New Roman" w:eastAsia="標楷體" w:hAnsi="Times New Roman" w:hint="eastAsia"/>
                <w:szCs w:val="24"/>
              </w:rPr>
              <w:t>高危險</w:t>
            </w:r>
            <w:r w:rsidR="00D37AD7" w:rsidRPr="00E0071E">
              <w:rPr>
                <w:rFonts w:ascii="Times New Roman" w:eastAsia="標楷體" w:hAnsi="Times New Roman" w:hint="eastAsia"/>
                <w:szCs w:val="24"/>
              </w:rPr>
              <w:t>族群</w:t>
            </w:r>
            <w:r w:rsidR="00D37AD7">
              <w:rPr>
                <w:rFonts w:ascii="Times New Roman" w:eastAsia="標楷體" w:hAnsi="Times New Roman" w:hint="eastAsia"/>
                <w:szCs w:val="24"/>
              </w:rPr>
              <w:t>包含</w:t>
            </w:r>
            <w:r w:rsidR="001C4C29" w:rsidRPr="00E0071E">
              <w:rPr>
                <w:rFonts w:ascii="Times New Roman" w:eastAsia="標楷體" w:hAnsi="Times New Roman" w:hint="eastAsia"/>
                <w:szCs w:val="24"/>
              </w:rPr>
              <w:t>呼吸功能受損、</w:t>
            </w:r>
            <w:r w:rsidR="002D4497">
              <w:rPr>
                <w:rFonts w:ascii="Times New Roman" w:eastAsia="標楷體" w:hAnsi="Times New Roman" w:hint="eastAsia"/>
                <w:szCs w:val="24"/>
              </w:rPr>
              <w:t>患</w:t>
            </w:r>
            <w:r w:rsidR="001C4C29" w:rsidRPr="00E0071E">
              <w:rPr>
                <w:rFonts w:ascii="Times New Roman" w:eastAsia="標楷體" w:hAnsi="Times New Roman" w:hint="eastAsia"/>
                <w:szCs w:val="24"/>
              </w:rPr>
              <w:t>有呼吸系統疾病、神經系統疾病</w:t>
            </w:r>
            <w:r w:rsidR="00A76AF7" w:rsidRPr="00E0071E">
              <w:rPr>
                <w:rFonts w:ascii="Times New Roman" w:eastAsia="標楷體" w:hAnsi="Times New Roman" w:hint="eastAsia"/>
                <w:szCs w:val="24"/>
              </w:rPr>
              <w:t>、腎功能不全</w:t>
            </w:r>
            <w:r w:rsidR="002F6028" w:rsidRPr="00E0071E">
              <w:rPr>
                <w:rFonts w:ascii="Times New Roman" w:eastAsia="標楷體" w:hAnsi="Times New Roman" w:hint="eastAsia"/>
                <w:szCs w:val="24"/>
              </w:rPr>
              <w:t>、心血管疾病</w:t>
            </w:r>
            <w:r w:rsidR="00E0071E" w:rsidRPr="00E0071E">
              <w:rPr>
                <w:rFonts w:ascii="Times New Roman" w:eastAsia="標楷體" w:hAnsi="Times New Roman" w:hint="eastAsia"/>
                <w:szCs w:val="24"/>
              </w:rPr>
              <w:t>、同時使用中樞神經系統抑制劑、</w:t>
            </w:r>
            <w:r w:rsidR="00E0071E" w:rsidRPr="00E0071E">
              <w:rPr>
                <w:rFonts w:ascii="Times New Roman" w:eastAsia="標楷體" w:hAnsi="Times New Roman" w:hint="eastAsia"/>
                <w:szCs w:val="24"/>
              </w:rPr>
              <w:t>65</w:t>
            </w:r>
            <w:r w:rsidR="00E0071E" w:rsidRPr="00E0071E">
              <w:rPr>
                <w:rFonts w:ascii="Times New Roman" w:eastAsia="標楷體" w:hAnsi="Times New Roman" w:hint="eastAsia"/>
                <w:szCs w:val="24"/>
              </w:rPr>
              <w:t>歲以上、對</w:t>
            </w:r>
            <w:r w:rsidR="00E0071E" w:rsidRPr="00EF0000">
              <w:rPr>
                <w:rFonts w:ascii="Times New Roman" w:eastAsia="標楷體" w:hAnsi="Times New Roman" w:hint="eastAsia"/>
                <w:szCs w:val="24"/>
              </w:rPr>
              <w:t>鴉片類藥品</w:t>
            </w:r>
            <w:r w:rsidR="00E0071E">
              <w:rPr>
                <w:rFonts w:ascii="Times New Roman" w:eastAsia="標楷體" w:hAnsi="Times New Roman" w:hint="eastAsia"/>
                <w:szCs w:val="24"/>
              </w:rPr>
              <w:t>有</w:t>
            </w:r>
            <w:r w:rsidR="00E0071E" w:rsidRPr="00E0071E">
              <w:rPr>
                <w:rFonts w:ascii="Times New Roman" w:eastAsia="標楷體" w:hAnsi="Times New Roman" w:hint="eastAsia"/>
                <w:szCs w:val="24"/>
              </w:rPr>
              <w:t>耐受性</w:t>
            </w:r>
            <w:r w:rsidR="003635B9">
              <w:rPr>
                <w:rFonts w:ascii="Times New Roman" w:eastAsia="標楷體" w:hAnsi="Times New Roman" w:hint="eastAsia"/>
                <w:szCs w:val="24"/>
              </w:rPr>
              <w:t>及</w:t>
            </w:r>
            <w:r w:rsidR="00E0071E">
              <w:rPr>
                <w:rFonts w:ascii="Times New Roman" w:eastAsia="標楷體" w:hAnsi="Times New Roman" w:hint="eastAsia"/>
                <w:szCs w:val="24"/>
              </w:rPr>
              <w:t>術前使用鴉片類藥品</w:t>
            </w:r>
            <w:r w:rsidR="003635B9">
              <w:rPr>
                <w:rFonts w:ascii="Times New Roman" w:eastAsia="標楷體" w:hAnsi="Times New Roman" w:hint="eastAsia"/>
                <w:szCs w:val="24"/>
              </w:rPr>
              <w:t>者</w:t>
            </w:r>
            <w:r w:rsidR="00D37AD7">
              <w:rPr>
                <w:rFonts w:ascii="Times New Roman" w:eastAsia="標楷體" w:hAnsi="Times New Roman" w:hint="eastAsia"/>
                <w:szCs w:val="24"/>
              </w:rPr>
              <w:t>。</w:t>
            </w:r>
            <w:r w:rsidR="00E0071E" w:rsidRPr="00E0071E">
              <w:rPr>
                <w:rFonts w:ascii="Times New Roman" w:eastAsia="標楷體" w:hAnsi="Times New Roman" w:hint="eastAsia"/>
                <w:szCs w:val="24"/>
              </w:rPr>
              <w:t>處方</w:t>
            </w:r>
            <w:r w:rsidR="00E0071E">
              <w:rPr>
                <w:rFonts w:ascii="Times New Roman" w:eastAsia="標楷體" w:hAnsi="Times New Roman" w:hint="eastAsia"/>
                <w:szCs w:val="24"/>
              </w:rPr>
              <w:t>鴉片類藥品</w:t>
            </w:r>
            <w:r w:rsidR="00D37AD7">
              <w:rPr>
                <w:rFonts w:ascii="Times New Roman" w:eastAsia="標楷體" w:hAnsi="Times New Roman" w:hint="eastAsia"/>
                <w:szCs w:val="24"/>
              </w:rPr>
              <w:t>予該等族群</w:t>
            </w:r>
            <w:r w:rsidR="00E0071E" w:rsidRPr="00E0071E">
              <w:rPr>
                <w:rFonts w:ascii="Times New Roman" w:eastAsia="標楷體" w:hAnsi="Times New Roman" w:hint="eastAsia"/>
                <w:szCs w:val="24"/>
              </w:rPr>
              <w:t>前</w:t>
            </w:r>
            <w:r w:rsidR="00D37AD7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70747A">
              <w:rPr>
                <w:rFonts w:ascii="Times New Roman" w:eastAsia="標楷體" w:hAnsi="Times New Roman" w:hint="eastAsia"/>
                <w:szCs w:val="24"/>
              </w:rPr>
              <w:t>請</w:t>
            </w:r>
            <w:r w:rsidR="00E0071E" w:rsidRPr="00E0071E">
              <w:rPr>
                <w:rFonts w:ascii="Times New Roman" w:eastAsia="標楷體" w:hAnsi="Times New Roman" w:hint="eastAsia"/>
                <w:szCs w:val="24"/>
              </w:rPr>
              <w:t>謹慎評估</w:t>
            </w:r>
            <w:r w:rsidR="00D37AD7">
              <w:rPr>
                <w:rFonts w:ascii="Times New Roman" w:eastAsia="標楷體" w:hAnsi="Times New Roman" w:hint="eastAsia"/>
                <w:szCs w:val="24"/>
              </w:rPr>
              <w:t>其</w:t>
            </w:r>
            <w:r w:rsidR="00E0071E" w:rsidRPr="00E0071E">
              <w:rPr>
                <w:rFonts w:ascii="Times New Roman" w:eastAsia="標楷體" w:hAnsi="Times New Roman" w:hint="eastAsia"/>
                <w:szCs w:val="24"/>
              </w:rPr>
              <w:t>風險效益。</w:t>
            </w:r>
          </w:p>
          <w:p w14:paraId="25E49469" w14:textId="3958E420" w:rsidR="0070747A" w:rsidRPr="00C87C7E" w:rsidRDefault="00743921" w:rsidP="00E0071E">
            <w:pPr>
              <w:pStyle w:val="a9"/>
              <w:numPr>
                <w:ilvl w:val="0"/>
                <w:numId w:val="10"/>
              </w:numPr>
              <w:ind w:leftChars="0" w:left="311" w:hanging="319"/>
              <w:jc w:val="both"/>
              <w:rPr>
                <w:rFonts w:ascii="Times New Roman" w:eastAsia="標楷體" w:hAnsi="Times New Roman"/>
                <w:szCs w:val="24"/>
              </w:rPr>
            </w:pPr>
            <w:r w:rsidRPr="00C87C7E">
              <w:rPr>
                <w:rFonts w:ascii="Times New Roman" w:eastAsia="標楷體" w:hAnsi="Times New Roman" w:hint="eastAsia"/>
                <w:szCs w:val="24"/>
              </w:rPr>
              <w:t>在手術前，請先與病人討論疼痛</w:t>
            </w:r>
            <w:r w:rsidR="0070747A" w:rsidRPr="00C87C7E">
              <w:rPr>
                <w:rFonts w:ascii="Times New Roman" w:eastAsia="標楷體" w:hAnsi="Times New Roman" w:hint="eastAsia"/>
                <w:szCs w:val="24"/>
              </w:rPr>
              <w:t>控制計畫</w:t>
            </w:r>
            <w:r w:rsidRPr="00C87C7E">
              <w:rPr>
                <w:rFonts w:ascii="Times New Roman" w:eastAsia="標楷體" w:hAnsi="Times New Roman" w:hint="eastAsia"/>
                <w:szCs w:val="24"/>
              </w:rPr>
              <w:t>。</w:t>
            </w:r>
            <w:r w:rsidR="0069726F" w:rsidRPr="00C87C7E">
              <w:rPr>
                <w:rFonts w:ascii="Times New Roman" w:eastAsia="標楷體" w:hAnsi="Times New Roman" w:hint="eastAsia"/>
                <w:szCs w:val="24"/>
              </w:rPr>
              <w:t>若經</w:t>
            </w:r>
            <w:r w:rsidRPr="00C87C7E">
              <w:rPr>
                <w:rFonts w:ascii="Times New Roman" w:eastAsia="標楷體" w:hAnsi="Times New Roman" w:hint="eastAsia"/>
                <w:szCs w:val="24"/>
              </w:rPr>
              <w:t>評估</w:t>
            </w:r>
            <w:r w:rsidR="00163F43" w:rsidRPr="00C87C7E">
              <w:rPr>
                <w:rFonts w:ascii="Times New Roman" w:eastAsia="標楷體" w:hAnsi="Times New Roman" w:hint="eastAsia"/>
                <w:szCs w:val="24"/>
              </w:rPr>
              <w:t>須</w:t>
            </w:r>
            <w:proofErr w:type="gramStart"/>
            <w:r w:rsidRPr="00C87C7E">
              <w:rPr>
                <w:rFonts w:ascii="Times New Roman" w:eastAsia="標楷體" w:hAnsi="Times New Roman" w:hint="eastAsia"/>
                <w:szCs w:val="24"/>
              </w:rPr>
              <w:t>使用</w:t>
            </w:r>
            <w:r w:rsidR="00C87C7E" w:rsidRPr="00C87C7E">
              <w:rPr>
                <w:rFonts w:ascii="Times New Roman" w:eastAsia="標楷體" w:hAnsi="Times New Roman" w:hint="eastAsia"/>
                <w:szCs w:val="24"/>
              </w:rPr>
              <w:t>緩釋劑</w:t>
            </w:r>
            <w:proofErr w:type="gramEnd"/>
            <w:r w:rsidR="00C87C7E" w:rsidRPr="00C87C7E">
              <w:rPr>
                <w:rFonts w:ascii="Times New Roman" w:eastAsia="標楷體" w:hAnsi="Times New Roman" w:hint="eastAsia"/>
                <w:szCs w:val="24"/>
              </w:rPr>
              <w:t>型之</w:t>
            </w:r>
            <w:r w:rsidRPr="00C87C7E">
              <w:rPr>
                <w:rFonts w:ascii="Times New Roman" w:eastAsia="標楷體" w:hAnsi="Times New Roman" w:hint="eastAsia"/>
                <w:szCs w:val="24"/>
              </w:rPr>
              <w:t>鴉片類藥品，</w:t>
            </w:r>
            <w:r w:rsidR="0014149F" w:rsidRPr="00C87C7E">
              <w:rPr>
                <w:rFonts w:ascii="Times New Roman" w:eastAsia="標楷體" w:hAnsi="Times New Roman" w:hint="eastAsia"/>
                <w:szCs w:val="24"/>
              </w:rPr>
              <w:t>請</w:t>
            </w:r>
            <w:r w:rsidRPr="00C87C7E">
              <w:rPr>
                <w:rFonts w:ascii="Times New Roman" w:eastAsia="標楷體" w:hAnsi="Times New Roman" w:hint="eastAsia"/>
                <w:szCs w:val="24"/>
              </w:rPr>
              <w:t>向病人說明</w:t>
            </w:r>
            <w:r w:rsidR="005546BB">
              <w:rPr>
                <w:rFonts w:ascii="Times New Roman" w:eastAsia="標楷體" w:hAnsi="Times New Roman" w:hint="eastAsia"/>
                <w:szCs w:val="24"/>
              </w:rPr>
              <w:t>用藥</w:t>
            </w:r>
            <w:r w:rsidR="0070747A" w:rsidRPr="00C87C7E">
              <w:rPr>
                <w:rFonts w:ascii="Times New Roman" w:eastAsia="標楷體" w:hAnsi="Times New Roman" w:hint="eastAsia"/>
                <w:szCs w:val="24"/>
              </w:rPr>
              <w:t>風險</w:t>
            </w:r>
            <w:r w:rsidR="00C87C7E" w:rsidRPr="00C87C7E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70747A" w:rsidRPr="00C87C7E">
              <w:rPr>
                <w:rFonts w:ascii="Times New Roman" w:eastAsia="標楷體" w:hAnsi="Times New Roman" w:hint="eastAsia"/>
                <w:szCs w:val="24"/>
              </w:rPr>
              <w:t>包含</w:t>
            </w:r>
            <w:r w:rsidR="00C87C7E" w:rsidRPr="00C87C7E">
              <w:rPr>
                <w:rFonts w:ascii="Times New Roman" w:eastAsia="標楷體" w:hAnsi="Times New Roman" w:hint="eastAsia"/>
                <w:szCs w:val="24"/>
              </w:rPr>
              <w:t>依賴性</w:t>
            </w:r>
            <w:r w:rsidR="005546BB">
              <w:rPr>
                <w:rFonts w:ascii="Times New Roman" w:eastAsia="標楷體" w:hAnsi="Times New Roman" w:hint="eastAsia"/>
                <w:szCs w:val="24"/>
              </w:rPr>
              <w:t>、呼吸抑制</w:t>
            </w:r>
            <w:r w:rsidR="001E03E1">
              <w:rPr>
                <w:rFonts w:ascii="Times New Roman" w:eastAsia="標楷體" w:hAnsi="Times New Roman" w:hint="eastAsia"/>
                <w:szCs w:val="24"/>
              </w:rPr>
              <w:t>及</w:t>
            </w:r>
            <w:r w:rsidR="005546BB">
              <w:rPr>
                <w:rFonts w:ascii="Times New Roman" w:eastAsia="標楷體" w:hAnsi="Times New Roman" w:hint="eastAsia"/>
                <w:szCs w:val="24"/>
              </w:rPr>
              <w:t>鎮靜</w:t>
            </w:r>
            <w:r w:rsidR="00C87C7E" w:rsidRPr="00C87C7E">
              <w:rPr>
                <w:rFonts w:ascii="Times New Roman" w:eastAsia="標楷體" w:hAnsi="Times New Roman" w:hint="eastAsia"/>
                <w:szCs w:val="24"/>
              </w:rPr>
              <w:t>等</w:t>
            </w:r>
            <w:r w:rsidR="001E03E1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C63A1F">
              <w:rPr>
                <w:rFonts w:ascii="Times New Roman" w:eastAsia="標楷體" w:hAnsi="Times New Roman" w:hint="eastAsia"/>
                <w:szCs w:val="24"/>
              </w:rPr>
              <w:t>於</w:t>
            </w:r>
            <w:r w:rsidR="00C63A1F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用藥期間建議監測病人的鎮靜及呼吸狀況。</w:t>
            </w:r>
          </w:p>
          <w:p w14:paraId="06619D54" w14:textId="0B80B5B9" w:rsidR="0070747A" w:rsidRDefault="0070747A" w:rsidP="00E0071E">
            <w:pPr>
              <w:pStyle w:val="a9"/>
              <w:numPr>
                <w:ilvl w:val="0"/>
                <w:numId w:val="10"/>
              </w:numPr>
              <w:ind w:leftChars="0" w:left="311" w:hanging="319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若病人於出院時仍須使用鴉片類</w:t>
            </w:r>
            <w:r w:rsidR="005E4614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藥品止痛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，應依病人疼痛的強度</w:t>
            </w:r>
            <w:r w:rsidR="005E4614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等情況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處方</w:t>
            </w:r>
            <w:r w:rsidR="001E03E1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最低有效劑量</w:t>
            </w:r>
            <w:r w:rsidRPr="00C60EA5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。</w:t>
            </w:r>
          </w:p>
          <w:p w14:paraId="2B22F8B5" w14:textId="1725C2FD" w:rsidR="00FE14B4" w:rsidRPr="002A4D10" w:rsidRDefault="00FE14B4" w:rsidP="002A4D10">
            <w:pPr>
              <w:rPr>
                <w:rFonts w:ascii="Times New Roman" w:eastAsia="標楷體" w:hAnsi="Times New Roman"/>
                <w:szCs w:val="24"/>
              </w:rPr>
            </w:pPr>
          </w:p>
          <w:p w14:paraId="6BE925BB" w14:textId="77777777" w:rsidR="00FE14B4" w:rsidRPr="007A48AF" w:rsidRDefault="00FE14B4" w:rsidP="0083649E">
            <w:pPr>
              <w:pStyle w:val="a9"/>
              <w:widowControl/>
              <w:numPr>
                <w:ilvl w:val="1"/>
                <w:numId w:val="2"/>
              </w:numPr>
              <w:spacing w:line="400" w:lineRule="atLeast"/>
              <w:ind w:leftChars="0" w:left="311" w:hanging="311"/>
              <w:rPr>
                <w:rFonts w:ascii="Times New Roman" w:eastAsia="標楷體" w:hAnsi="Times New Roman"/>
                <w:b/>
                <w:bCs/>
                <w:color w:val="222222"/>
                <w:kern w:val="0"/>
                <w:szCs w:val="24"/>
                <w:u w:val="single"/>
              </w:rPr>
            </w:pPr>
            <w:r w:rsidRPr="00C87E59">
              <w:rPr>
                <w:rFonts w:ascii="Times New Roman" w:eastAsia="標楷體" w:hAnsi="Times New Roman"/>
                <w:b/>
                <w:bCs/>
                <w:color w:val="222222"/>
                <w:kern w:val="0"/>
                <w:szCs w:val="24"/>
                <w:u w:val="single"/>
              </w:rPr>
              <w:t>病人</w:t>
            </w:r>
            <w:r w:rsidRPr="0083649E">
              <w:rPr>
                <w:rFonts w:ascii="Times New Roman" w:eastAsia="標楷體" w:hAnsi="Times New Roman"/>
                <w:b/>
                <w:bCs/>
                <w:color w:val="222222"/>
                <w:kern w:val="0"/>
                <w:szCs w:val="24"/>
              </w:rPr>
              <w:t>應注意事項：</w:t>
            </w:r>
          </w:p>
          <w:p w14:paraId="126B0446" w14:textId="2FF1AF28" w:rsidR="0015149D" w:rsidRPr="0069726F" w:rsidRDefault="0093276B" w:rsidP="0069726F">
            <w:pPr>
              <w:pStyle w:val="a9"/>
              <w:numPr>
                <w:ilvl w:val="0"/>
                <w:numId w:val="16"/>
              </w:numPr>
              <w:ind w:leftChars="0" w:left="311" w:hanging="319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若您需要進行手術</w:t>
            </w:r>
            <w:r w:rsidRPr="00A577DF">
              <w:rPr>
                <w:rFonts w:ascii="Times New Roman" w:eastAsia="標楷體" w:hAnsi="Times New Roman" w:hint="eastAsia"/>
                <w:szCs w:val="24"/>
              </w:rPr>
              <w:t>且有下列情況：具有呼吸功能障礙或呼吸疾病、神經方面疾病</w:t>
            </w:r>
            <w:r w:rsidR="0069726F" w:rsidRPr="00A577DF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F03EF8" w:rsidRPr="00A577DF">
              <w:rPr>
                <w:rFonts w:ascii="Times New Roman" w:eastAsia="標楷體" w:hAnsi="Times New Roman" w:hint="eastAsia"/>
                <w:szCs w:val="24"/>
              </w:rPr>
              <w:t>腎功能不全、</w:t>
            </w:r>
            <w:r w:rsidR="0069726F" w:rsidRPr="00A577DF">
              <w:rPr>
                <w:rFonts w:ascii="Times New Roman" w:eastAsia="標楷體" w:hAnsi="Times New Roman" w:hint="eastAsia"/>
                <w:szCs w:val="24"/>
              </w:rPr>
              <w:t>心血管疾病</w:t>
            </w:r>
            <w:r w:rsidRPr="00A577DF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F03EF8">
              <w:rPr>
                <w:rFonts w:ascii="Times New Roman" w:eastAsia="標楷體" w:hAnsi="Times New Roman" w:hint="eastAsia"/>
                <w:szCs w:val="24"/>
              </w:rPr>
              <w:t>有在使</w:t>
            </w:r>
            <w:r w:rsidRPr="00A577DF">
              <w:rPr>
                <w:rFonts w:ascii="Times New Roman" w:eastAsia="標楷體" w:hAnsi="Times New Roman" w:hint="eastAsia"/>
                <w:szCs w:val="24"/>
              </w:rPr>
              <w:t>用</w:t>
            </w:r>
            <w:r w:rsidR="00F03EF8">
              <w:rPr>
                <w:rFonts w:ascii="Times New Roman" w:eastAsia="標楷體" w:hAnsi="Times New Roman" w:hint="eastAsia"/>
                <w:szCs w:val="24"/>
              </w:rPr>
              <w:t>酒精、安眠藥或其他鎮靜劑</w:t>
            </w:r>
            <w:r w:rsidRPr="00A577DF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69726F">
              <w:rPr>
                <w:rFonts w:ascii="Times New Roman" w:eastAsia="標楷體" w:hAnsi="Times New Roman" w:hint="eastAsia"/>
                <w:szCs w:val="24"/>
              </w:rPr>
              <w:t>對</w:t>
            </w:r>
            <w:r w:rsidRPr="00A577DF">
              <w:rPr>
                <w:rFonts w:ascii="Times New Roman" w:eastAsia="標楷體" w:hAnsi="Times New Roman" w:hint="eastAsia"/>
                <w:szCs w:val="24"/>
              </w:rPr>
              <w:t>鴉片類藥品</w:t>
            </w:r>
            <w:r w:rsidR="0069726F">
              <w:rPr>
                <w:rFonts w:ascii="Times New Roman" w:eastAsia="標楷體" w:hAnsi="Times New Roman" w:hint="eastAsia"/>
                <w:szCs w:val="24"/>
              </w:rPr>
              <w:t>具</w:t>
            </w:r>
            <w:r w:rsidRPr="00A577DF">
              <w:rPr>
                <w:rFonts w:ascii="Times New Roman" w:eastAsia="標楷體" w:hAnsi="Times New Roman" w:hint="eastAsia"/>
                <w:szCs w:val="24"/>
              </w:rPr>
              <w:t>耐藥性，或術前已在使用鴉片類藥品，就醫時</w:t>
            </w:r>
            <w:r>
              <w:rPr>
                <w:rFonts w:ascii="Times New Roman" w:eastAsia="標楷體" w:hAnsi="Times New Roman" w:hint="eastAsia"/>
                <w:szCs w:val="24"/>
              </w:rPr>
              <w:t>請</w:t>
            </w:r>
            <w:r w:rsidR="00F03EF8">
              <w:rPr>
                <w:rFonts w:ascii="Times New Roman" w:eastAsia="標楷體" w:hAnsi="Times New Roman" w:hint="eastAsia"/>
                <w:szCs w:val="24"/>
              </w:rPr>
              <w:t>主動</w:t>
            </w:r>
            <w:r w:rsidRPr="00A577DF">
              <w:rPr>
                <w:rFonts w:ascii="Times New Roman" w:eastAsia="標楷體" w:hAnsi="Times New Roman" w:hint="eastAsia"/>
                <w:szCs w:val="24"/>
              </w:rPr>
              <w:t>告知</w:t>
            </w:r>
            <w:r>
              <w:rPr>
                <w:rFonts w:ascii="Times New Roman" w:eastAsia="標楷體" w:hAnsi="Times New Roman" w:hint="eastAsia"/>
                <w:szCs w:val="24"/>
              </w:rPr>
              <w:t>醫師</w:t>
            </w:r>
            <w:r w:rsidRPr="00A577DF">
              <w:rPr>
                <w:rFonts w:ascii="Times New Roman" w:eastAsia="標楷體" w:hAnsi="Times New Roman" w:hint="eastAsia"/>
                <w:szCs w:val="24"/>
              </w:rPr>
              <w:t>，並</w:t>
            </w:r>
            <w:r>
              <w:rPr>
                <w:rFonts w:ascii="Times New Roman" w:eastAsia="標楷體" w:hAnsi="Times New Roman" w:hint="eastAsia"/>
                <w:szCs w:val="24"/>
              </w:rPr>
              <w:t>在</w:t>
            </w:r>
            <w:r w:rsidRPr="00A577DF">
              <w:rPr>
                <w:rFonts w:ascii="Times New Roman" w:eastAsia="標楷體" w:hAnsi="Times New Roman" w:hint="eastAsia"/>
                <w:szCs w:val="24"/>
              </w:rPr>
              <w:t>術前與醫</w:t>
            </w:r>
            <w:r>
              <w:rPr>
                <w:rFonts w:ascii="Times New Roman" w:eastAsia="標楷體" w:hAnsi="Times New Roman" w:hint="eastAsia"/>
                <w:szCs w:val="24"/>
              </w:rPr>
              <w:t>師</w:t>
            </w:r>
            <w:r w:rsidRPr="00A577DF">
              <w:rPr>
                <w:rFonts w:ascii="Times New Roman" w:eastAsia="標楷體" w:hAnsi="Times New Roman" w:hint="eastAsia"/>
                <w:szCs w:val="24"/>
              </w:rPr>
              <w:t>討論您的疼痛控制計畫。</w:t>
            </w:r>
          </w:p>
          <w:p w14:paraId="066DE0FE" w14:textId="6774D699" w:rsidR="0093276B" w:rsidRDefault="0069726F" w:rsidP="0015149D">
            <w:pPr>
              <w:pStyle w:val="a9"/>
              <w:numPr>
                <w:ilvl w:val="0"/>
                <w:numId w:val="16"/>
              </w:numPr>
              <w:ind w:leftChars="0" w:left="311" w:hanging="319"/>
              <w:jc w:val="both"/>
              <w:rPr>
                <w:rFonts w:ascii="Times New Roman" w:eastAsia="標楷體" w:hAnsi="Times New Roman"/>
                <w:szCs w:val="24"/>
              </w:rPr>
            </w:pPr>
            <w:r w:rsidRPr="00A577DF">
              <w:rPr>
                <w:rFonts w:ascii="Times New Roman" w:eastAsia="標楷體" w:hAnsi="Times New Roman" w:hint="eastAsia"/>
                <w:szCs w:val="24"/>
              </w:rPr>
              <w:t>請依照醫囑用藥，切勿使用超出醫生</w:t>
            </w:r>
            <w:proofErr w:type="gramStart"/>
            <w:r w:rsidRPr="00A577DF">
              <w:rPr>
                <w:rFonts w:ascii="Times New Roman" w:eastAsia="標楷體" w:hAnsi="Times New Roman" w:hint="eastAsia"/>
                <w:szCs w:val="24"/>
              </w:rPr>
              <w:t>開立給您</w:t>
            </w:r>
            <w:proofErr w:type="gramEnd"/>
            <w:r w:rsidRPr="00A577DF">
              <w:rPr>
                <w:rFonts w:ascii="Times New Roman" w:eastAsia="標楷體" w:hAnsi="Times New Roman" w:hint="eastAsia"/>
                <w:szCs w:val="24"/>
              </w:rPr>
              <w:t>的劑量、擅自增加頻</w:t>
            </w:r>
            <w:r w:rsidR="00F03EF8">
              <w:rPr>
                <w:rFonts w:ascii="Times New Roman" w:eastAsia="標楷體" w:hAnsi="Times New Roman" w:hint="eastAsia"/>
                <w:szCs w:val="24"/>
              </w:rPr>
              <w:t>次</w:t>
            </w:r>
            <w:r w:rsidRPr="00A577DF">
              <w:rPr>
                <w:rFonts w:ascii="Times New Roman" w:eastAsia="標楷體" w:hAnsi="Times New Roman" w:hint="eastAsia"/>
                <w:szCs w:val="24"/>
              </w:rPr>
              <w:t>或延長用藥天數，</w:t>
            </w:r>
            <w:r w:rsidR="00F03EF8">
              <w:rPr>
                <w:rFonts w:ascii="Times New Roman" w:eastAsia="標楷體" w:hAnsi="Times New Roman" w:hint="eastAsia"/>
                <w:szCs w:val="24"/>
              </w:rPr>
              <w:t>否則</w:t>
            </w:r>
            <w:r w:rsidRPr="00A577DF">
              <w:rPr>
                <w:rFonts w:ascii="Times New Roman" w:eastAsia="標楷體" w:hAnsi="Times New Roman" w:hint="eastAsia"/>
                <w:szCs w:val="24"/>
              </w:rPr>
              <w:t>可能導致嚴重副作用。</w:t>
            </w:r>
          </w:p>
          <w:p w14:paraId="6DEFD0CE" w14:textId="0D545953" w:rsidR="0069726F" w:rsidRDefault="0069726F" w:rsidP="0069726F">
            <w:pPr>
              <w:pStyle w:val="a9"/>
              <w:numPr>
                <w:ilvl w:val="0"/>
                <w:numId w:val="16"/>
              </w:numPr>
              <w:ind w:leftChars="0" w:left="311" w:hanging="319"/>
              <w:jc w:val="both"/>
              <w:rPr>
                <w:rFonts w:ascii="Times New Roman" w:eastAsia="標楷體" w:hAnsi="Times New Roman"/>
                <w:szCs w:val="24"/>
              </w:rPr>
            </w:pPr>
            <w:r w:rsidRPr="0015149D">
              <w:rPr>
                <w:rFonts w:ascii="Times New Roman" w:eastAsia="標楷體" w:hAnsi="Times New Roman" w:hint="eastAsia"/>
                <w:szCs w:val="24"/>
              </w:rPr>
              <w:t>如果您在用藥期間出現疑似呼吸抑制的症狀，如呼吸變慢、</w:t>
            </w:r>
            <w:proofErr w:type="gramStart"/>
            <w:r w:rsidRPr="0015149D">
              <w:rPr>
                <w:rFonts w:ascii="Times New Roman" w:eastAsia="標楷體" w:hAnsi="Times New Roman" w:hint="eastAsia"/>
                <w:szCs w:val="24"/>
              </w:rPr>
              <w:t>變淺或感到</w:t>
            </w:r>
            <w:proofErr w:type="gramEnd"/>
            <w:r w:rsidRPr="0015149D">
              <w:rPr>
                <w:rFonts w:ascii="Times New Roman" w:eastAsia="標楷體" w:hAnsi="Times New Roman" w:hint="eastAsia"/>
                <w:szCs w:val="24"/>
              </w:rPr>
              <w:t>呼吸困難，</w:t>
            </w:r>
            <w:r>
              <w:rPr>
                <w:rFonts w:ascii="Times New Roman" w:eastAsia="標楷體" w:hAnsi="Times New Roman" w:hint="eastAsia"/>
                <w:szCs w:val="24"/>
              </w:rPr>
              <w:t>或發現</w:t>
            </w:r>
            <w:r w:rsidRPr="00A577DF">
              <w:rPr>
                <w:rFonts w:ascii="Times New Roman" w:eastAsia="標楷體" w:hAnsi="Times New Roman" w:hint="eastAsia"/>
                <w:szCs w:val="24"/>
              </w:rPr>
              <w:t>無法依照原定計畫停用鴉片類藥品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F03EF8">
              <w:rPr>
                <w:rFonts w:ascii="Times New Roman" w:eastAsia="標楷體" w:hAnsi="Times New Roman" w:hint="eastAsia"/>
                <w:szCs w:val="24"/>
              </w:rPr>
              <w:t>應</w:t>
            </w:r>
            <w:r w:rsidRPr="0015149D">
              <w:rPr>
                <w:rFonts w:ascii="Times New Roman" w:eastAsia="標楷體" w:hAnsi="Times New Roman" w:hint="eastAsia"/>
                <w:szCs w:val="24"/>
              </w:rPr>
              <w:t>立即就醫。</w:t>
            </w:r>
          </w:p>
          <w:p w14:paraId="07B494E5" w14:textId="025765FA" w:rsidR="00FE14B4" w:rsidRPr="0069726F" w:rsidRDefault="0083649E" w:rsidP="0069726F">
            <w:pPr>
              <w:pStyle w:val="a9"/>
              <w:numPr>
                <w:ilvl w:val="0"/>
                <w:numId w:val="16"/>
              </w:numPr>
              <w:ind w:leftChars="0" w:left="311" w:hanging="319"/>
              <w:jc w:val="both"/>
              <w:rPr>
                <w:rFonts w:ascii="Times New Roman" w:eastAsia="標楷體" w:hAnsi="Times New Roman"/>
                <w:szCs w:val="24"/>
              </w:rPr>
            </w:pPr>
            <w:r w:rsidRPr="0069726F">
              <w:rPr>
                <w:rFonts w:ascii="Times New Roman" w:eastAsia="標楷體" w:hAnsi="Times New Roman" w:hint="eastAsia"/>
                <w:szCs w:val="24"/>
              </w:rPr>
              <w:t>若對於用藥有任何的疑慮或疑問，請諮詢醫療人員。</w:t>
            </w:r>
          </w:p>
          <w:p w14:paraId="35C0C752" w14:textId="77777777" w:rsidR="00FE14B4" w:rsidRPr="0056161C" w:rsidRDefault="00FE14B4" w:rsidP="00FE14B4">
            <w:pPr>
              <w:widowControl/>
              <w:shd w:val="clear" w:color="auto" w:fill="FFFFFF"/>
              <w:spacing w:line="400" w:lineRule="atLeast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</w:p>
          <w:p w14:paraId="2F0618EB" w14:textId="3FAB5C1F" w:rsidR="00FE14B4" w:rsidRPr="00FE14B4" w:rsidRDefault="00FE14B4" w:rsidP="00FE14B4">
            <w:pPr>
              <w:widowControl/>
              <w:shd w:val="clear" w:color="auto" w:fill="FFFFFF"/>
              <w:spacing w:line="40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9726F">
              <w:rPr>
                <w:rFonts w:ascii="Times New Roman" w:eastAsia="標楷體" w:hAnsi="Times New Roman" w:hint="eastAsia"/>
                <w:kern w:val="0"/>
                <w:szCs w:val="24"/>
              </w:rPr>
              <w:t>醫療人員或病人懷疑因為使用（服用）藥品導致不良反應發生時，請立即通報給衛生</w:t>
            </w:r>
            <w:proofErr w:type="gramStart"/>
            <w:r w:rsidRPr="0069726F">
              <w:rPr>
                <w:rFonts w:ascii="Times New Roman" w:eastAsia="標楷體" w:hAnsi="Times New Roman" w:hint="eastAsia"/>
                <w:kern w:val="0"/>
                <w:szCs w:val="24"/>
              </w:rPr>
              <w:t>福利部所建置</w:t>
            </w:r>
            <w:proofErr w:type="gramEnd"/>
            <w:r w:rsidRPr="0069726F">
              <w:rPr>
                <w:rFonts w:ascii="Times New Roman" w:eastAsia="標楷體" w:hAnsi="Times New Roman" w:hint="eastAsia"/>
                <w:kern w:val="0"/>
                <w:szCs w:val="24"/>
              </w:rPr>
              <w:t>之全國藥物不良反應通報中心，並副知所屬廠商</w:t>
            </w:r>
            <w:proofErr w:type="gramStart"/>
            <w:r w:rsidRPr="0069726F">
              <w:rPr>
                <w:rFonts w:ascii="Times New Roman" w:eastAsia="標楷體" w:hAnsi="Times New Roman" w:hint="eastAsia"/>
                <w:kern w:val="0"/>
                <w:szCs w:val="24"/>
              </w:rPr>
              <w:t>（</w:t>
            </w:r>
            <w:proofErr w:type="gramEnd"/>
            <w:r w:rsidRPr="0069726F">
              <w:rPr>
                <w:rFonts w:ascii="Times New Roman" w:eastAsia="標楷體" w:hAnsi="Times New Roman" w:hint="eastAsia"/>
                <w:kern w:val="0"/>
                <w:szCs w:val="24"/>
              </w:rPr>
              <w:t>全國藥物不良反應通報中心：專線</w:t>
            </w:r>
            <w:r w:rsidRPr="0069726F">
              <w:rPr>
                <w:rFonts w:ascii="Times New Roman" w:eastAsia="標楷體" w:hAnsi="Times New Roman"/>
                <w:kern w:val="0"/>
                <w:szCs w:val="24"/>
              </w:rPr>
              <w:t>02-2396-0100</w:t>
            </w:r>
            <w:r w:rsidRPr="0069726F">
              <w:rPr>
                <w:rFonts w:ascii="Times New Roman" w:eastAsia="標楷體" w:hAnsi="Times New Roman" w:hint="eastAsia"/>
                <w:kern w:val="0"/>
                <w:szCs w:val="24"/>
              </w:rPr>
              <w:t>，網站</w:t>
            </w:r>
            <w:r w:rsidRPr="0069726F">
              <w:rPr>
                <w:rFonts w:ascii="Times New Roman" w:eastAsia="標楷體" w:hAnsi="Times New Roman"/>
                <w:kern w:val="0"/>
                <w:szCs w:val="24"/>
              </w:rPr>
              <w:lastRenderedPageBreak/>
              <w:t>https://adr.fda.gov.tw</w:t>
            </w:r>
            <w:proofErr w:type="gramStart"/>
            <w:r w:rsidRPr="0069726F">
              <w:rPr>
                <w:rFonts w:ascii="Times New Roman" w:eastAsia="標楷體" w:hAnsi="Times New Roman" w:hint="eastAsia"/>
                <w:kern w:val="0"/>
                <w:szCs w:val="24"/>
              </w:rPr>
              <w:t>）</w:t>
            </w:r>
            <w:proofErr w:type="gramEnd"/>
            <w:r w:rsidRPr="0069726F">
              <w:rPr>
                <w:rFonts w:ascii="Times New Roman" w:eastAsia="標楷體" w:hAnsi="Times New Roman" w:hint="eastAsia"/>
                <w:kern w:val="0"/>
                <w:szCs w:val="24"/>
              </w:rPr>
              <w:t>；衛生福利部食品藥物管理署獲知藥品安全訊息時，</w:t>
            </w:r>
            <w:proofErr w:type="gramStart"/>
            <w:r w:rsidRPr="0069726F">
              <w:rPr>
                <w:rFonts w:ascii="Times New Roman" w:eastAsia="標楷體" w:hAnsi="Times New Roman" w:hint="eastAsia"/>
                <w:kern w:val="0"/>
                <w:szCs w:val="24"/>
              </w:rPr>
              <w:t>均會蒐集</w:t>
            </w:r>
            <w:proofErr w:type="gramEnd"/>
            <w:r w:rsidRPr="0069726F">
              <w:rPr>
                <w:rFonts w:ascii="Times New Roman" w:eastAsia="標楷體" w:hAnsi="Times New Roman" w:hint="eastAsia"/>
                <w:kern w:val="0"/>
                <w:szCs w:val="24"/>
              </w:rPr>
              <w:t>彙整相關資料進行評估，並對於新增之藥品風險採取對應之風險管控措施。</w:t>
            </w:r>
          </w:p>
        </w:tc>
      </w:tr>
    </w:tbl>
    <w:p w14:paraId="587DB6E0" w14:textId="77777777" w:rsidR="00414E2D" w:rsidRDefault="00414E2D" w:rsidP="00414E2D">
      <w:pPr>
        <w:widowControl/>
        <w:rPr>
          <w:rFonts w:ascii="Times New Roman" w:eastAsia="標楷體" w:hAnsi="Times New Roman"/>
          <w:b/>
          <w:bCs/>
          <w:sz w:val="32"/>
          <w:szCs w:val="32"/>
          <w:bdr w:val="single" w:sz="4" w:space="0" w:color="auto"/>
        </w:rPr>
      </w:pPr>
    </w:p>
    <w:p w14:paraId="430CC794" w14:textId="52105AF1" w:rsidR="00414E2D" w:rsidRPr="00CB3749" w:rsidRDefault="00414E2D" w:rsidP="00414E2D">
      <w:pPr>
        <w:widowControl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proofErr w:type="gramStart"/>
      <w:r w:rsidRPr="00CB3749">
        <w:rPr>
          <w:rFonts w:ascii="Times New Roman" w:eastAsia="標楷體" w:hAnsi="Times New Roman"/>
          <w:b/>
          <w:bCs/>
          <w:sz w:val="32"/>
          <w:szCs w:val="32"/>
          <w:bdr w:val="single" w:sz="4" w:space="0" w:color="auto"/>
        </w:rPr>
        <w:t>附件</w:t>
      </w:r>
      <w:r w:rsidRPr="00E3045A">
        <w:rPr>
          <w:rFonts w:ascii="Times New Roman" w:eastAsia="標楷體" w:hAnsi="Times New Roman" w:hint="eastAsia"/>
          <w:b/>
          <w:bCs/>
          <w:sz w:val="32"/>
          <w:szCs w:val="32"/>
        </w:rPr>
        <w:t>緩釋劑</w:t>
      </w:r>
      <w:proofErr w:type="gramEnd"/>
      <w:r w:rsidRPr="00E3045A">
        <w:rPr>
          <w:rFonts w:ascii="Times New Roman" w:eastAsia="標楷體" w:hAnsi="Times New Roman" w:hint="eastAsia"/>
          <w:b/>
          <w:bCs/>
          <w:sz w:val="32"/>
          <w:szCs w:val="32"/>
        </w:rPr>
        <w:t>型</w:t>
      </w:r>
      <w:r w:rsidRPr="00E3045A">
        <w:rPr>
          <w:rFonts w:ascii="Times New Roman" w:eastAsia="標楷體" w:hAnsi="Times New Roman" w:hint="eastAsia"/>
          <w:b/>
          <w:bCs/>
          <w:sz w:val="32"/>
          <w:szCs w:val="32"/>
        </w:rPr>
        <w:t>opioid</w:t>
      </w:r>
      <w:r w:rsidRPr="00E3045A">
        <w:rPr>
          <w:rFonts w:ascii="Times New Roman" w:eastAsia="標楷體" w:hAnsi="Times New Roman" w:hint="eastAsia"/>
          <w:b/>
          <w:bCs/>
          <w:sz w:val="32"/>
          <w:szCs w:val="32"/>
        </w:rPr>
        <w:t>類藥品</w:t>
      </w:r>
      <w:r w:rsidRPr="00CB3749">
        <w:rPr>
          <w:rFonts w:ascii="Times New Roman" w:eastAsia="標楷體" w:hAnsi="Times New Roman"/>
          <w:b/>
          <w:bCs/>
          <w:sz w:val="32"/>
          <w:szCs w:val="32"/>
        </w:rPr>
        <w:t>之適應症及藥理作用機轉</w:t>
      </w:r>
    </w:p>
    <w:tbl>
      <w:tblPr>
        <w:tblStyle w:val="ae"/>
        <w:tblW w:w="4973" w:type="pct"/>
        <w:tblLook w:val="04A0" w:firstRow="1" w:lastRow="0" w:firstColumn="1" w:lastColumn="0" w:noHBand="0" w:noVBand="1"/>
      </w:tblPr>
      <w:tblGrid>
        <w:gridCol w:w="1272"/>
        <w:gridCol w:w="1276"/>
        <w:gridCol w:w="3542"/>
        <w:gridCol w:w="4310"/>
      </w:tblGrid>
      <w:tr w:rsidR="00414E2D" w:rsidRPr="005F00C4" w14:paraId="448E8528" w14:textId="77777777" w:rsidTr="00414E2D">
        <w:trPr>
          <w:trHeight w:val="546"/>
        </w:trPr>
        <w:tc>
          <w:tcPr>
            <w:tcW w:w="611" w:type="pct"/>
            <w:shd w:val="clear" w:color="auto" w:fill="D9D9D9" w:themeFill="background1" w:themeFillShade="D9"/>
            <w:vAlign w:val="center"/>
          </w:tcPr>
          <w:p w14:paraId="5C515261" w14:textId="77777777" w:rsidR="00414E2D" w:rsidRPr="005F00C4" w:rsidRDefault="00414E2D" w:rsidP="00983D7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5F00C4">
              <w:rPr>
                <w:rFonts w:ascii="Times New Roman" w:eastAsia="標楷體" w:hAnsi="Times New Roman" w:hint="eastAsia"/>
                <w:szCs w:val="24"/>
              </w:rPr>
              <w:t>成分</w:t>
            </w:r>
          </w:p>
        </w:tc>
        <w:tc>
          <w:tcPr>
            <w:tcW w:w="613" w:type="pct"/>
            <w:shd w:val="clear" w:color="auto" w:fill="D9D9D9" w:themeFill="background1" w:themeFillShade="D9"/>
            <w:vAlign w:val="center"/>
          </w:tcPr>
          <w:p w14:paraId="36D241D5" w14:textId="77777777" w:rsidR="00414E2D" w:rsidRPr="005F00C4" w:rsidRDefault="00414E2D" w:rsidP="00983D7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5F00C4">
              <w:rPr>
                <w:rFonts w:ascii="Times New Roman" w:eastAsia="標楷體" w:hAnsi="Times New Roman"/>
                <w:szCs w:val="24"/>
              </w:rPr>
              <w:t>劑型</w:t>
            </w:r>
          </w:p>
        </w:tc>
        <w:tc>
          <w:tcPr>
            <w:tcW w:w="1703" w:type="pct"/>
            <w:shd w:val="clear" w:color="auto" w:fill="D9D9D9" w:themeFill="background1" w:themeFillShade="D9"/>
            <w:vAlign w:val="center"/>
          </w:tcPr>
          <w:p w14:paraId="3B34661D" w14:textId="77777777" w:rsidR="00414E2D" w:rsidRPr="005F00C4" w:rsidRDefault="00414E2D" w:rsidP="00983D7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5F00C4">
              <w:rPr>
                <w:rFonts w:ascii="Times New Roman" w:eastAsia="標楷體" w:hAnsi="Times New Roman"/>
                <w:szCs w:val="24"/>
              </w:rPr>
              <w:t>適應症</w:t>
            </w:r>
          </w:p>
        </w:tc>
        <w:tc>
          <w:tcPr>
            <w:tcW w:w="2072" w:type="pct"/>
            <w:shd w:val="clear" w:color="auto" w:fill="D9D9D9" w:themeFill="background1" w:themeFillShade="D9"/>
            <w:vAlign w:val="center"/>
          </w:tcPr>
          <w:p w14:paraId="643E494A" w14:textId="77777777" w:rsidR="00414E2D" w:rsidRPr="005F00C4" w:rsidRDefault="00414E2D" w:rsidP="00983D7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5F00C4">
              <w:rPr>
                <w:rFonts w:ascii="Times New Roman" w:eastAsia="標楷體" w:hAnsi="Times New Roman"/>
                <w:szCs w:val="24"/>
              </w:rPr>
              <w:t>藥理</w:t>
            </w:r>
            <w:r w:rsidRPr="005F00C4">
              <w:rPr>
                <w:rFonts w:ascii="Times New Roman" w:eastAsia="標楷體" w:hAnsi="Times New Roman" w:hint="eastAsia"/>
                <w:szCs w:val="24"/>
              </w:rPr>
              <w:t>作用機轉</w:t>
            </w:r>
          </w:p>
        </w:tc>
      </w:tr>
      <w:tr w:rsidR="00414E2D" w:rsidRPr="005F00C4" w14:paraId="3D327721" w14:textId="77777777" w:rsidTr="00414E2D">
        <w:tc>
          <w:tcPr>
            <w:tcW w:w="611" w:type="pct"/>
            <w:vAlign w:val="center"/>
          </w:tcPr>
          <w:p w14:paraId="2A97313D" w14:textId="77777777" w:rsidR="00414E2D" w:rsidRPr="005F00C4" w:rsidRDefault="00414E2D" w:rsidP="00983D7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5F00C4">
              <w:rPr>
                <w:rFonts w:ascii="Times New Roman" w:eastAsia="標楷體" w:hAnsi="Times New Roman"/>
                <w:szCs w:val="24"/>
              </w:rPr>
              <w:t>morphine</w:t>
            </w:r>
          </w:p>
        </w:tc>
        <w:tc>
          <w:tcPr>
            <w:tcW w:w="613" w:type="pct"/>
            <w:vAlign w:val="center"/>
          </w:tcPr>
          <w:p w14:paraId="0548C59C" w14:textId="77777777" w:rsidR="00414E2D" w:rsidRPr="005F00C4" w:rsidRDefault="00414E2D" w:rsidP="00983D7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5F00C4">
              <w:rPr>
                <w:rFonts w:ascii="Times New Roman" w:eastAsia="標楷體" w:hAnsi="Times New Roman" w:hint="eastAsia"/>
                <w:szCs w:val="24"/>
              </w:rPr>
              <w:t>口服錠</w:t>
            </w:r>
          </w:p>
        </w:tc>
        <w:tc>
          <w:tcPr>
            <w:tcW w:w="1703" w:type="pct"/>
            <w:vAlign w:val="center"/>
          </w:tcPr>
          <w:p w14:paraId="53D199FB" w14:textId="77777777" w:rsidR="00414E2D" w:rsidRPr="005F00C4" w:rsidRDefault="00414E2D" w:rsidP="00983D7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5F00C4">
              <w:rPr>
                <w:rFonts w:ascii="Times New Roman" w:eastAsia="標楷體" w:hAnsi="Times New Roman"/>
                <w:szCs w:val="24"/>
              </w:rPr>
              <w:t>緩解嚴重及頑固性疼痛。</w:t>
            </w:r>
          </w:p>
        </w:tc>
        <w:tc>
          <w:tcPr>
            <w:tcW w:w="2072" w:type="pct"/>
            <w:vAlign w:val="center"/>
          </w:tcPr>
          <w:p w14:paraId="2B0D27BF" w14:textId="77777777" w:rsidR="00414E2D" w:rsidRPr="00960138" w:rsidRDefault="00414E2D" w:rsidP="00983D7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960138">
              <w:rPr>
                <w:rFonts w:ascii="Times New Roman" w:eastAsia="標楷體" w:hAnsi="Times New Roman" w:hint="eastAsia"/>
                <w:szCs w:val="24"/>
              </w:rPr>
              <w:t>對中樞神經系統之作用：服用對運動中樞知覺神經幾無影響之劑量時，會使痛覺減低，強烈抑制呼吸及咳嗽中樞，更大則有催眠作用。可用於鎮痛、鎮靜及鎮咳。</w:t>
            </w:r>
          </w:p>
          <w:p w14:paraId="32BAA401" w14:textId="77777777" w:rsidR="00414E2D" w:rsidRPr="005F00C4" w:rsidRDefault="00414E2D" w:rsidP="00983D7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960138">
              <w:rPr>
                <w:rFonts w:ascii="Times New Roman" w:eastAsia="標楷體" w:hAnsi="Times New Roman" w:hint="eastAsia"/>
                <w:szCs w:val="24"/>
              </w:rPr>
              <w:t>對消化系統之作用：使消化道平滑肌收縮，抑制胃及腸道運動，減少胃液、膽汁及內臟液之分泌，提高肛門括約肌緊張，綜合以上作用而呈強烈止瀉作用。</w:t>
            </w:r>
          </w:p>
        </w:tc>
      </w:tr>
      <w:tr w:rsidR="00414E2D" w:rsidRPr="005F00C4" w14:paraId="25104B82" w14:textId="77777777" w:rsidTr="00414E2D">
        <w:trPr>
          <w:trHeight w:val="3600"/>
        </w:trPr>
        <w:tc>
          <w:tcPr>
            <w:tcW w:w="611" w:type="pct"/>
            <w:vAlign w:val="center"/>
          </w:tcPr>
          <w:p w14:paraId="541112BD" w14:textId="77777777" w:rsidR="00414E2D" w:rsidRPr="005F00C4" w:rsidRDefault="00414E2D" w:rsidP="00983D7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5F00C4">
              <w:rPr>
                <w:rFonts w:ascii="Times New Roman" w:eastAsia="標楷體" w:hAnsi="Times New Roman"/>
                <w:szCs w:val="24"/>
              </w:rPr>
              <w:t>oxycodone</w:t>
            </w:r>
          </w:p>
        </w:tc>
        <w:tc>
          <w:tcPr>
            <w:tcW w:w="613" w:type="pct"/>
            <w:vAlign w:val="center"/>
          </w:tcPr>
          <w:p w14:paraId="2E08D020" w14:textId="77777777" w:rsidR="00414E2D" w:rsidRPr="005F00C4" w:rsidRDefault="00414E2D" w:rsidP="00983D7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5F00C4">
              <w:rPr>
                <w:rFonts w:ascii="Times New Roman" w:eastAsia="標楷體" w:hAnsi="Times New Roman" w:hint="eastAsia"/>
                <w:color w:val="000000"/>
                <w:szCs w:val="24"/>
              </w:rPr>
              <w:t>口服錠</w:t>
            </w:r>
          </w:p>
        </w:tc>
        <w:tc>
          <w:tcPr>
            <w:tcW w:w="1703" w:type="pct"/>
            <w:vAlign w:val="center"/>
          </w:tcPr>
          <w:p w14:paraId="232531F2" w14:textId="77777777" w:rsidR="00414E2D" w:rsidRPr="005F00C4" w:rsidRDefault="00414E2D" w:rsidP="00983D7E">
            <w:pPr>
              <w:pStyle w:val="a9"/>
              <w:widowControl/>
              <w:numPr>
                <w:ilvl w:val="0"/>
                <w:numId w:val="19"/>
              </w:numPr>
              <w:ind w:leftChars="0" w:left="300" w:hanging="30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F00C4">
              <w:rPr>
                <w:rFonts w:ascii="Times New Roman" w:eastAsia="標楷體" w:hAnsi="Times New Roman"/>
                <w:color w:val="000000"/>
                <w:szCs w:val="24"/>
              </w:rPr>
              <w:t>需要長期疼痛控制之中重度癌症疼痛病人。</w:t>
            </w:r>
          </w:p>
          <w:p w14:paraId="64F9CDFB" w14:textId="77777777" w:rsidR="00414E2D" w:rsidRPr="005F00C4" w:rsidRDefault="00414E2D" w:rsidP="00983D7E">
            <w:pPr>
              <w:pStyle w:val="a9"/>
              <w:widowControl/>
              <w:numPr>
                <w:ilvl w:val="0"/>
                <w:numId w:val="19"/>
              </w:numPr>
              <w:ind w:leftChars="0" w:left="300" w:hanging="30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F00C4">
              <w:rPr>
                <w:rFonts w:ascii="Times New Roman" w:eastAsia="標楷體" w:hAnsi="Times New Roman"/>
                <w:color w:val="000000"/>
                <w:szCs w:val="24"/>
              </w:rPr>
              <w:t>需要長期疼痛控制之慢性中</w:t>
            </w:r>
            <w:proofErr w:type="gramStart"/>
            <w:r w:rsidRPr="005F00C4">
              <w:rPr>
                <w:rFonts w:ascii="Times New Roman" w:eastAsia="標楷體" w:hAnsi="Times New Roman"/>
                <w:color w:val="000000"/>
                <w:szCs w:val="24"/>
              </w:rPr>
              <w:t>重度非癌症</w:t>
            </w:r>
            <w:proofErr w:type="gramEnd"/>
            <w:r w:rsidRPr="005F00C4">
              <w:rPr>
                <w:rFonts w:ascii="Times New Roman" w:eastAsia="標楷體" w:hAnsi="Times New Roman"/>
                <w:color w:val="000000"/>
                <w:szCs w:val="24"/>
              </w:rPr>
              <w:t>疼痛病人，且曾經接受過鴉片類藥物而無法有效控制疼痛者。</w:t>
            </w:r>
          </w:p>
          <w:p w14:paraId="5E5FF172" w14:textId="77777777" w:rsidR="00414E2D" w:rsidRPr="005F00C4" w:rsidRDefault="00414E2D" w:rsidP="00983D7E">
            <w:pPr>
              <w:pStyle w:val="a9"/>
              <w:widowControl/>
              <w:numPr>
                <w:ilvl w:val="0"/>
                <w:numId w:val="19"/>
              </w:numPr>
              <w:ind w:leftChars="0" w:left="300" w:hanging="300"/>
              <w:jc w:val="both"/>
              <w:rPr>
                <w:rFonts w:ascii="Times New Roman" w:eastAsia="標楷體" w:hAnsi="Times New Roman"/>
                <w:szCs w:val="24"/>
              </w:rPr>
            </w:pPr>
            <w:r w:rsidRPr="005F00C4">
              <w:rPr>
                <w:rFonts w:ascii="Times New Roman" w:eastAsia="標楷體" w:hAnsi="Times New Roman"/>
                <w:color w:val="000000"/>
                <w:szCs w:val="24"/>
              </w:rPr>
              <w:t>可耐受鴉片類藥物的兒童病人：年滿</w:t>
            </w:r>
            <w:r w:rsidRPr="005F00C4">
              <w:rPr>
                <w:rFonts w:ascii="Times New Roman" w:eastAsia="標楷體" w:hAnsi="Times New Roman"/>
                <w:color w:val="000000"/>
                <w:szCs w:val="24"/>
              </w:rPr>
              <w:t xml:space="preserve"> 11</w:t>
            </w:r>
            <w:r w:rsidRPr="005F00C4">
              <w:rPr>
                <w:rFonts w:ascii="Times New Roman" w:eastAsia="標楷體" w:hAnsi="Times New Roman"/>
                <w:color w:val="000000"/>
                <w:szCs w:val="24"/>
              </w:rPr>
              <w:t>歲且正以每日最低劑量接受鴉片類藥物（至少</w:t>
            </w:r>
            <w:r w:rsidRPr="005F00C4">
              <w:rPr>
                <w:rFonts w:ascii="Times New Roman" w:eastAsia="標楷體" w:hAnsi="Times New Roman"/>
                <w:color w:val="000000"/>
                <w:szCs w:val="24"/>
              </w:rPr>
              <w:t xml:space="preserve">20 mg </w:t>
            </w:r>
            <w:r w:rsidRPr="005F00C4">
              <w:rPr>
                <w:rFonts w:ascii="Times New Roman" w:eastAsia="標楷體" w:hAnsi="Times New Roman"/>
                <w:color w:val="000000"/>
                <w:szCs w:val="24"/>
              </w:rPr>
              <w:t>之</w:t>
            </w:r>
            <w:r w:rsidRPr="005F00C4">
              <w:rPr>
                <w:rFonts w:ascii="Times New Roman" w:eastAsia="標楷體" w:hAnsi="Times New Roman"/>
                <w:color w:val="000000"/>
                <w:szCs w:val="24"/>
              </w:rPr>
              <w:t>oxycodone</w:t>
            </w:r>
            <w:r w:rsidRPr="005F00C4">
              <w:rPr>
                <w:rFonts w:ascii="Times New Roman" w:eastAsia="標楷體" w:hAnsi="Times New Roman"/>
                <w:color w:val="000000"/>
                <w:szCs w:val="24"/>
              </w:rPr>
              <w:t>或相等劑量）。</w:t>
            </w:r>
          </w:p>
        </w:tc>
        <w:tc>
          <w:tcPr>
            <w:tcW w:w="2072" w:type="pct"/>
            <w:vAlign w:val="center"/>
          </w:tcPr>
          <w:p w14:paraId="21BE8566" w14:textId="77777777" w:rsidR="00414E2D" w:rsidRPr="005F00C4" w:rsidRDefault="00414E2D" w:rsidP="00983D7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5F00C4">
              <w:rPr>
                <w:rFonts w:ascii="Times New Roman" w:eastAsia="標楷體" w:hAnsi="Times New Roman" w:hint="eastAsia"/>
                <w:szCs w:val="24"/>
              </w:rPr>
              <w:t>純鴉片類</w:t>
            </w:r>
            <w:r w:rsidRPr="005F00C4">
              <w:rPr>
                <w:rFonts w:ascii="Times New Roman" w:eastAsia="標楷體" w:hAnsi="Times New Roman" w:hint="eastAsia"/>
                <w:szCs w:val="24"/>
              </w:rPr>
              <w:t>mu</w:t>
            </w:r>
            <w:r w:rsidRPr="005F00C4">
              <w:rPr>
                <w:rFonts w:ascii="Times New Roman" w:eastAsia="標楷體" w:hAnsi="Times New Roman" w:hint="eastAsia"/>
                <w:szCs w:val="24"/>
              </w:rPr>
              <w:t>受體</w:t>
            </w:r>
            <w:r w:rsidRPr="005F00C4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5F00C4">
              <w:rPr>
                <w:rFonts w:ascii="Times New Roman" w:eastAsia="標楷體" w:hAnsi="Times New Roman" w:hint="eastAsia"/>
                <w:szCs w:val="24"/>
              </w:rPr>
              <w:t>存在相對選擇性</w:t>
            </w:r>
            <w:r w:rsidRPr="005F00C4">
              <w:rPr>
                <w:rFonts w:ascii="Times New Roman" w:eastAsia="標楷體" w:hAnsi="Times New Roman" w:hint="eastAsia"/>
                <w:szCs w:val="24"/>
              </w:rPr>
              <w:t>)</w:t>
            </w:r>
            <w:proofErr w:type="gramStart"/>
            <w:r w:rsidRPr="005F00C4">
              <w:rPr>
                <w:rFonts w:ascii="Times New Roman" w:eastAsia="標楷體" w:hAnsi="Times New Roman" w:hint="eastAsia"/>
                <w:szCs w:val="24"/>
              </w:rPr>
              <w:t>致效劑</w:t>
            </w:r>
            <w:proofErr w:type="gramEnd"/>
            <w:r w:rsidRPr="005F00C4">
              <w:rPr>
                <w:rFonts w:ascii="Times New Roman" w:eastAsia="標楷體" w:hAnsi="Times New Roman" w:hint="eastAsia"/>
                <w:szCs w:val="24"/>
              </w:rPr>
              <w:t>，在較高劑量下也可和其他鴉片類受體結合，其主要治療作用為止痛。目前仍未知此藥</w:t>
            </w:r>
            <w:r>
              <w:rPr>
                <w:rFonts w:ascii="Times New Roman" w:eastAsia="標楷體" w:hAnsi="Times New Roman" w:hint="eastAsia"/>
                <w:szCs w:val="24"/>
              </w:rPr>
              <w:t>品</w:t>
            </w:r>
            <w:r w:rsidRPr="005F00C4">
              <w:rPr>
                <w:rFonts w:ascii="Times New Roman" w:eastAsia="標楷體" w:hAnsi="Times New Roman" w:hint="eastAsia"/>
                <w:szCs w:val="24"/>
              </w:rPr>
              <w:t>止痛作用的確實機制。然而，目前已發現大腦和脊髓內存在特定鴉片類受體，可供</w:t>
            </w:r>
            <w:proofErr w:type="gramStart"/>
            <w:r w:rsidRPr="005F00C4">
              <w:rPr>
                <w:rFonts w:ascii="Times New Roman" w:eastAsia="標楷體" w:hAnsi="Times New Roman" w:hint="eastAsia"/>
                <w:szCs w:val="24"/>
              </w:rPr>
              <w:t>內源性具擬</w:t>
            </w:r>
            <w:proofErr w:type="gramEnd"/>
            <w:r w:rsidRPr="005F00C4">
              <w:rPr>
                <w:rFonts w:ascii="Times New Roman" w:eastAsia="標楷體" w:hAnsi="Times New Roman" w:hint="eastAsia"/>
                <w:szCs w:val="24"/>
              </w:rPr>
              <w:t>鴉片類活性的物質發生作用，且一般認為這些受體與此藥</w:t>
            </w:r>
            <w:r>
              <w:rPr>
                <w:rFonts w:ascii="Times New Roman" w:eastAsia="標楷體" w:hAnsi="Times New Roman" w:hint="eastAsia"/>
                <w:szCs w:val="24"/>
              </w:rPr>
              <w:t>品</w:t>
            </w:r>
            <w:r w:rsidRPr="005F00C4">
              <w:rPr>
                <w:rFonts w:ascii="Times New Roman" w:eastAsia="標楷體" w:hAnsi="Times New Roman" w:hint="eastAsia"/>
                <w:szCs w:val="24"/>
              </w:rPr>
              <w:t>的止痛作用有關。</w:t>
            </w:r>
          </w:p>
        </w:tc>
      </w:tr>
      <w:tr w:rsidR="00414E2D" w:rsidRPr="005F00C4" w14:paraId="1A976139" w14:textId="77777777" w:rsidTr="00414E2D">
        <w:trPr>
          <w:trHeight w:val="1397"/>
        </w:trPr>
        <w:tc>
          <w:tcPr>
            <w:tcW w:w="611" w:type="pct"/>
            <w:vAlign w:val="center"/>
          </w:tcPr>
          <w:p w14:paraId="7D2D8F91" w14:textId="77777777" w:rsidR="00414E2D" w:rsidRPr="005F00C4" w:rsidRDefault="00414E2D" w:rsidP="00983D7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5F00C4">
              <w:rPr>
                <w:rFonts w:ascii="Times New Roman" w:eastAsia="標楷體" w:hAnsi="Times New Roman"/>
                <w:szCs w:val="24"/>
              </w:rPr>
              <w:t>tramadol</w:t>
            </w:r>
          </w:p>
        </w:tc>
        <w:tc>
          <w:tcPr>
            <w:tcW w:w="613" w:type="pct"/>
            <w:vAlign w:val="center"/>
          </w:tcPr>
          <w:p w14:paraId="57E9A99B" w14:textId="77777777" w:rsidR="00414E2D" w:rsidRPr="005F00C4" w:rsidRDefault="00414E2D" w:rsidP="00983D7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5F00C4">
              <w:rPr>
                <w:rFonts w:ascii="Times New Roman" w:eastAsia="標楷體" w:hAnsi="Times New Roman" w:hint="eastAsia"/>
                <w:color w:val="000000"/>
                <w:szCs w:val="24"/>
              </w:rPr>
              <w:t>口服錠</w:t>
            </w:r>
          </w:p>
        </w:tc>
        <w:tc>
          <w:tcPr>
            <w:tcW w:w="1703" w:type="pct"/>
            <w:vAlign w:val="center"/>
          </w:tcPr>
          <w:p w14:paraId="3A1C89EF" w14:textId="77777777" w:rsidR="00414E2D" w:rsidRPr="005F00C4" w:rsidRDefault="00414E2D" w:rsidP="00983D7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5F00C4">
              <w:rPr>
                <w:rFonts w:ascii="Times New Roman" w:eastAsia="標楷體" w:hAnsi="Times New Roman"/>
                <w:color w:val="000000"/>
                <w:szCs w:val="24"/>
              </w:rPr>
              <w:t>中度至嚴重性的疼痛</w:t>
            </w:r>
            <w:r w:rsidRPr="005F00C4">
              <w:rPr>
                <w:rFonts w:ascii="Times New Roman" w:eastAsia="標楷體" w:hAnsi="Times New Roman"/>
                <w:szCs w:val="24"/>
              </w:rPr>
              <w:t>。</w:t>
            </w:r>
          </w:p>
        </w:tc>
        <w:tc>
          <w:tcPr>
            <w:tcW w:w="2072" w:type="pct"/>
            <w:vAlign w:val="center"/>
          </w:tcPr>
          <w:p w14:paraId="73E45B81" w14:textId="0B31680D" w:rsidR="00414E2D" w:rsidRPr="00E20AD9" w:rsidRDefault="00414E2D" w:rsidP="00983D7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E20AD9">
              <w:rPr>
                <w:rFonts w:ascii="Times New Roman" w:eastAsia="標楷體" w:hAnsi="Times New Roman"/>
                <w:szCs w:val="24"/>
              </w:rPr>
              <w:t>非選擇性</w:t>
            </w:r>
            <w:r w:rsidRPr="00E20AD9">
              <w:rPr>
                <w:rFonts w:ascii="Times New Roman" w:eastAsia="標楷體" w:hAnsi="Times New Roman"/>
                <w:szCs w:val="24"/>
              </w:rPr>
              <w:t>mu</w:t>
            </w:r>
            <w:r w:rsidRPr="00E20AD9">
              <w:rPr>
                <w:rFonts w:ascii="Times New Roman" w:eastAsia="標楷體" w:hAnsi="Times New Roman"/>
                <w:szCs w:val="24"/>
              </w:rPr>
              <w:t>、</w:t>
            </w:r>
            <w:r w:rsidRPr="00E20AD9">
              <w:rPr>
                <w:rFonts w:ascii="Times New Roman" w:eastAsia="標楷體" w:hAnsi="Times New Roman"/>
                <w:szCs w:val="24"/>
              </w:rPr>
              <w:t>delta</w:t>
            </w:r>
            <w:r w:rsidRPr="00E20AD9">
              <w:rPr>
                <w:rFonts w:ascii="Times New Roman" w:eastAsia="標楷體" w:hAnsi="Times New Roman"/>
                <w:szCs w:val="24"/>
              </w:rPr>
              <w:t>和</w:t>
            </w:r>
            <w:r w:rsidRPr="00E20AD9">
              <w:rPr>
                <w:rFonts w:ascii="Times New Roman" w:eastAsia="標楷體" w:hAnsi="Times New Roman"/>
                <w:szCs w:val="24"/>
              </w:rPr>
              <w:t>kappa</w:t>
            </w:r>
            <w:r w:rsidR="00522711">
              <w:rPr>
                <w:rFonts w:ascii="Times New Roman" w:eastAsia="標楷體" w:hAnsi="Times New Roman" w:hint="eastAsia"/>
                <w:szCs w:val="24"/>
              </w:rPr>
              <w:t>-</w:t>
            </w:r>
            <w:r w:rsidR="00C80045" w:rsidRPr="00C80045">
              <w:rPr>
                <w:rFonts w:ascii="Times New Roman" w:eastAsia="標楷體" w:hAnsi="Times New Roman"/>
                <w:szCs w:val="24"/>
              </w:rPr>
              <w:t>opioid </w:t>
            </w:r>
            <w:r w:rsidR="00C80045" w:rsidRPr="00C80045">
              <w:rPr>
                <w:rFonts w:ascii="Times New Roman" w:eastAsia="標楷體" w:hAnsi="Times New Roman" w:hint="eastAsia"/>
                <w:szCs w:val="24"/>
              </w:rPr>
              <w:t>受體之促進劑，</w:t>
            </w:r>
            <w:r w:rsidR="00C80045">
              <w:rPr>
                <w:rFonts w:ascii="Times New Roman" w:eastAsia="標楷體" w:hAnsi="Times New Roman" w:hint="eastAsia"/>
                <w:szCs w:val="24"/>
              </w:rPr>
              <w:t>對</w:t>
            </w:r>
            <w:r w:rsidR="00C80045" w:rsidRPr="00E20AD9">
              <w:rPr>
                <w:rFonts w:ascii="Times New Roman" w:eastAsia="標楷體" w:hAnsi="Times New Roman"/>
                <w:szCs w:val="24"/>
              </w:rPr>
              <w:t>mu</w:t>
            </w:r>
            <w:r w:rsidR="00C80045" w:rsidRPr="00C80045">
              <w:rPr>
                <w:rFonts w:ascii="Times New Roman" w:eastAsia="標楷體" w:hAnsi="Times New Roman" w:hint="eastAsia"/>
                <w:szCs w:val="24"/>
              </w:rPr>
              <w:t>受體有</w:t>
            </w:r>
            <w:r w:rsidR="00C80045">
              <w:rPr>
                <w:rFonts w:ascii="Times New Roman" w:eastAsia="標楷體" w:hAnsi="Times New Roman" w:hint="eastAsia"/>
                <w:szCs w:val="24"/>
              </w:rPr>
              <w:t>較大</w:t>
            </w:r>
            <w:r w:rsidR="00C80045" w:rsidRPr="00C80045">
              <w:rPr>
                <w:rFonts w:ascii="標楷體" w:eastAsia="標楷體" w:hAnsi="標楷體" w:cs="標楷體" w:hint="eastAsia"/>
                <w:szCs w:val="24"/>
              </w:rPr>
              <w:t>之親</w:t>
            </w:r>
            <w:r w:rsidR="00C80045">
              <w:rPr>
                <w:rFonts w:ascii="標楷體" w:eastAsia="標楷體" w:hAnsi="標楷體" w:cs="標楷體" w:hint="eastAsia"/>
                <w:szCs w:val="24"/>
              </w:rPr>
              <w:t>和力</w:t>
            </w:r>
            <w:r w:rsidR="00C80045" w:rsidRPr="00C80045">
              <w:rPr>
                <w:rFonts w:ascii="標楷體" w:eastAsia="標楷體" w:hAnsi="標楷體" w:cs="標楷體" w:hint="eastAsia"/>
                <w:szCs w:val="24"/>
              </w:rPr>
              <w:t>。其它</w:t>
            </w:r>
            <w:r w:rsidR="00C80045">
              <w:rPr>
                <w:rFonts w:ascii="標楷體" w:eastAsia="標楷體" w:hAnsi="標楷體" w:cs="標楷體" w:hint="eastAsia"/>
                <w:szCs w:val="24"/>
              </w:rPr>
              <w:t>止</w:t>
            </w:r>
            <w:r w:rsidR="00C80045" w:rsidRPr="00C80045">
              <w:rPr>
                <w:rFonts w:ascii="標楷體" w:eastAsia="標楷體" w:hAnsi="標楷體" w:cs="標楷體" w:hint="eastAsia"/>
                <w:szCs w:val="24"/>
              </w:rPr>
              <w:t>痛</w:t>
            </w:r>
            <w:r w:rsidR="00C80045">
              <w:rPr>
                <w:rFonts w:ascii="標楷體" w:eastAsia="標楷體" w:hAnsi="標楷體" w:cs="標楷體" w:hint="eastAsia"/>
                <w:szCs w:val="24"/>
              </w:rPr>
              <w:t>作用</w:t>
            </w:r>
            <w:r w:rsidR="00C80045" w:rsidRPr="00C80045">
              <w:rPr>
                <w:rFonts w:ascii="標楷體" w:eastAsia="標楷體" w:hAnsi="標楷體" w:cs="標楷體" w:hint="eastAsia"/>
                <w:szCs w:val="24"/>
              </w:rPr>
              <w:t>的機轉為抑制正腎上腺素之神經元再吸收以及</w:t>
            </w:r>
            <w:r w:rsidR="00C80045" w:rsidRPr="00C80045">
              <w:rPr>
                <w:rFonts w:ascii="Times New Roman" w:eastAsia="標楷體" w:hAnsi="Times New Roman" w:hint="eastAsia"/>
                <w:szCs w:val="24"/>
              </w:rPr>
              <w:t>增加</w:t>
            </w:r>
            <w:r w:rsidR="00C80045">
              <w:rPr>
                <w:rFonts w:ascii="Times New Roman" w:eastAsia="標楷體" w:hAnsi="Times New Roman" w:hint="eastAsia"/>
                <w:szCs w:val="24"/>
              </w:rPr>
              <w:t>血</w:t>
            </w:r>
            <w:r w:rsidR="00C80045" w:rsidRPr="00C80045">
              <w:rPr>
                <w:rFonts w:ascii="標楷體" w:eastAsia="標楷體" w:hAnsi="標楷體" w:cs="標楷體" w:hint="eastAsia"/>
                <w:szCs w:val="24"/>
              </w:rPr>
              <w:t>清素釋放</w:t>
            </w:r>
            <w:r w:rsidRPr="00E20AD9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  <w:tr w:rsidR="00414E2D" w:rsidRPr="005F00C4" w14:paraId="4500FDAB" w14:textId="77777777" w:rsidTr="00414E2D">
        <w:trPr>
          <w:trHeight w:val="990"/>
        </w:trPr>
        <w:tc>
          <w:tcPr>
            <w:tcW w:w="611" w:type="pct"/>
            <w:vAlign w:val="center"/>
          </w:tcPr>
          <w:p w14:paraId="3C7976D6" w14:textId="77777777" w:rsidR="00414E2D" w:rsidRPr="005F00C4" w:rsidRDefault="00414E2D" w:rsidP="00983D7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5F00C4">
              <w:rPr>
                <w:rFonts w:ascii="Times New Roman" w:eastAsia="標楷體" w:hAnsi="Times New Roman"/>
                <w:szCs w:val="24"/>
              </w:rPr>
              <w:t>fentanyl</w:t>
            </w:r>
          </w:p>
        </w:tc>
        <w:tc>
          <w:tcPr>
            <w:tcW w:w="613" w:type="pct"/>
            <w:vAlign w:val="center"/>
          </w:tcPr>
          <w:p w14:paraId="1AD0D340" w14:textId="77777777" w:rsidR="00414E2D" w:rsidRPr="005F00C4" w:rsidRDefault="00414E2D" w:rsidP="00983D7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5F00C4">
              <w:rPr>
                <w:rFonts w:ascii="Times New Roman" w:eastAsia="標楷體" w:hAnsi="Times New Roman"/>
                <w:color w:val="000000"/>
                <w:szCs w:val="24"/>
              </w:rPr>
              <w:t>穿皮貼片</w:t>
            </w:r>
            <w:proofErr w:type="gramEnd"/>
          </w:p>
        </w:tc>
        <w:tc>
          <w:tcPr>
            <w:tcW w:w="1703" w:type="pct"/>
            <w:vAlign w:val="center"/>
          </w:tcPr>
          <w:p w14:paraId="5844FA1E" w14:textId="77777777" w:rsidR="00414E2D" w:rsidRPr="005F00C4" w:rsidRDefault="00414E2D" w:rsidP="00983D7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5F00C4">
              <w:rPr>
                <w:rFonts w:ascii="Times New Roman" w:eastAsia="標楷體" w:hAnsi="Times New Roman"/>
                <w:color w:val="000000"/>
                <w:szCs w:val="24"/>
              </w:rPr>
              <w:t>需要使用類鴉片製劑控制的慢性疼痛和頑固性疼痛。</w:t>
            </w:r>
          </w:p>
        </w:tc>
        <w:tc>
          <w:tcPr>
            <w:tcW w:w="2072" w:type="pct"/>
            <w:vAlign w:val="center"/>
          </w:tcPr>
          <w:p w14:paraId="693C2FC1" w14:textId="77777777" w:rsidR="00414E2D" w:rsidRPr="005F00C4" w:rsidRDefault="00414E2D" w:rsidP="00983D7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5F00C4">
              <w:rPr>
                <w:rFonts w:ascii="Times New Roman" w:eastAsia="標楷體" w:hAnsi="Times New Roman" w:hint="eastAsia"/>
                <w:szCs w:val="24"/>
              </w:rPr>
              <w:t>主要作用在μ</w:t>
            </w:r>
            <w:r w:rsidRPr="005F00C4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5F00C4">
              <w:rPr>
                <w:rFonts w:ascii="Times New Roman" w:eastAsia="標楷體" w:hAnsi="Times New Roman" w:hint="eastAsia"/>
                <w:szCs w:val="24"/>
              </w:rPr>
              <w:t>鴉片接受器</w:t>
            </w:r>
            <w:r>
              <w:rPr>
                <w:rFonts w:ascii="Times New Roman" w:eastAsia="標楷體" w:hAnsi="Times New Roman" w:hint="eastAsia"/>
                <w:szCs w:val="24"/>
              </w:rPr>
              <w:t>，治療作用為止痛與鎮靜。</w:t>
            </w:r>
          </w:p>
        </w:tc>
      </w:tr>
    </w:tbl>
    <w:p w14:paraId="4D93CB8D" w14:textId="313683A4" w:rsidR="00A8224B" w:rsidRPr="004B4A1D" w:rsidRDefault="00A8224B" w:rsidP="00CD3A83">
      <w:pPr>
        <w:widowControl/>
        <w:rPr>
          <w:rFonts w:ascii="Times New Roman" w:eastAsia="標楷體" w:hAnsi="Times New Roman"/>
          <w:szCs w:val="24"/>
        </w:rPr>
      </w:pPr>
    </w:p>
    <w:sectPr w:rsidR="00A8224B" w:rsidRPr="004B4A1D" w:rsidSect="00414E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8BB5A" w14:textId="77777777" w:rsidR="00FB43AA" w:rsidRDefault="00FB43AA" w:rsidP="003B56BC">
      <w:r>
        <w:separator/>
      </w:r>
    </w:p>
  </w:endnote>
  <w:endnote w:type="continuationSeparator" w:id="0">
    <w:p w14:paraId="1093E0BD" w14:textId="77777777" w:rsidR="00FB43AA" w:rsidRDefault="00FB43AA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5C29B" w14:textId="77777777" w:rsidR="00FB43AA" w:rsidRDefault="00FB43AA" w:rsidP="003B56BC">
      <w:r>
        <w:separator/>
      </w:r>
    </w:p>
  </w:footnote>
  <w:footnote w:type="continuationSeparator" w:id="0">
    <w:p w14:paraId="2E5959AE" w14:textId="77777777" w:rsidR="00FB43AA" w:rsidRDefault="00FB43AA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DC7"/>
    <w:multiLevelType w:val="hybridMultilevel"/>
    <w:tmpl w:val="54F47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9679F2"/>
    <w:multiLevelType w:val="hybridMultilevel"/>
    <w:tmpl w:val="CC5C9B00"/>
    <w:lvl w:ilvl="0" w:tplc="F878C2AC">
      <w:start w:val="1"/>
      <w:numFmt w:val="decimal"/>
      <w:lvlText w:val="%1."/>
      <w:lvlJc w:val="left"/>
      <w:pPr>
        <w:ind w:left="480" w:hanging="480"/>
      </w:pPr>
      <w:rPr>
        <w:b w:val="0"/>
        <w:bCs/>
      </w:rPr>
    </w:lvl>
    <w:lvl w:ilvl="1" w:tplc="04090019">
      <w:start w:val="1"/>
      <w:numFmt w:val="ideographTraditional"/>
      <w:lvlText w:val="%2、"/>
      <w:lvlJc w:val="left"/>
      <w:pPr>
        <w:ind w:left="1468" w:hanging="480"/>
      </w:pPr>
    </w:lvl>
    <w:lvl w:ilvl="2" w:tplc="0409001B" w:tentative="1">
      <w:start w:val="1"/>
      <w:numFmt w:val="lowerRoman"/>
      <w:lvlText w:val="%3."/>
      <w:lvlJc w:val="right"/>
      <w:pPr>
        <w:ind w:left="1948" w:hanging="480"/>
      </w:pPr>
    </w:lvl>
    <w:lvl w:ilvl="3" w:tplc="0409000F" w:tentative="1">
      <w:start w:val="1"/>
      <w:numFmt w:val="decimal"/>
      <w:lvlText w:val="%4."/>
      <w:lvlJc w:val="left"/>
      <w:pPr>
        <w:ind w:left="24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8" w:hanging="480"/>
      </w:pPr>
    </w:lvl>
    <w:lvl w:ilvl="5" w:tplc="0409001B" w:tentative="1">
      <w:start w:val="1"/>
      <w:numFmt w:val="lowerRoman"/>
      <w:lvlText w:val="%6."/>
      <w:lvlJc w:val="right"/>
      <w:pPr>
        <w:ind w:left="3388" w:hanging="480"/>
      </w:pPr>
    </w:lvl>
    <w:lvl w:ilvl="6" w:tplc="0409000F" w:tentative="1">
      <w:start w:val="1"/>
      <w:numFmt w:val="decimal"/>
      <w:lvlText w:val="%7."/>
      <w:lvlJc w:val="left"/>
      <w:pPr>
        <w:ind w:left="38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8" w:hanging="480"/>
      </w:pPr>
    </w:lvl>
    <w:lvl w:ilvl="8" w:tplc="0409001B" w:tentative="1">
      <w:start w:val="1"/>
      <w:numFmt w:val="lowerRoman"/>
      <w:lvlText w:val="%9."/>
      <w:lvlJc w:val="right"/>
      <w:pPr>
        <w:ind w:left="4828" w:hanging="480"/>
      </w:pPr>
    </w:lvl>
  </w:abstractNum>
  <w:abstractNum w:abstractNumId="2" w15:restartNumberingAfterBreak="0">
    <w:nsid w:val="0C7F13E1"/>
    <w:multiLevelType w:val="hybridMultilevel"/>
    <w:tmpl w:val="CC5C9B00"/>
    <w:lvl w:ilvl="0" w:tplc="F878C2AC">
      <w:start w:val="1"/>
      <w:numFmt w:val="decimal"/>
      <w:lvlText w:val="%1."/>
      <w:lvlJc w:val="left"/>
      <w:pPr>
        <w:ind w:left="988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68" w:hanging="480"/>
      </w:pPr>
    </w:lvl>
    <w:lvl w:ilvl="2" w:tplc="0409001B" w:tentative="1">
      <w:start w:val="1"/>
      <w:numFmt w:val="lowerRoman"/>
      <w:lvlText w:val="%3."/>
      <w:lvlJc w:val="right"/>
      <w:pPr>
        <w:ind w:left="1948" w:hanging="480"/>
      </w:pPr>
    </w:lvl>
    <w:lvl w:ilvl="3" w:tplc="0409000F" w:tentative="1">
      <w:start w:val="1"/>
      <w:numFmt w:val="decimal"/>
      <w:lvlText w:val="%4."/>
      <w:lvlJc w:val="left"/>
      <w:pPr>
        <w:ind w:left="24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8" w:hanging="480"/>
      </w:pPr>
    </w:lvl>
    <w:lvl w:ilvl="5" w:tplc="0409001B" w:tentative="1">
      <w:start w:val="1"/>
      <w:numFmt w:val="lowerRoman"/>
      <w:lvlText w:val="%6."/>
      <w:lvlJc w:val="right"/>
      <w:pPr>
        <w:ind w:left="3388" w:hanging="480"/>
      </w:pPr>
    </w:lvl>
    <w:lvl w:ilvl="6" w:tplc="0409000F" w:tentative="1">
      <w:start w:val="1"/>
      <w:numFmt w:val="decimal"/>
      <w:lvlText w:val="%7."/>
      <w:lvlJc w:val="left"/>
      <w:pPr>
        <w:ind w:left="38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8" w:hanging="480"/>
      </w:pPr>
    </w:lvl>
    <w:lvl w:ilvl="8" w:tplc="0409001B" w:tentative="1">
      <w:start w:val="1"/>
      <w:numFmt w:val="lowerRoman"/>
      <w:lvlText w:val="%9."/>
      <w:lvlJc w:val="right"/>
      <w:pPr>
        <w:ind w:left="4828" w:hanging="480"/>
      </w:pPr>
    </w:lvl>
  </w:abstractNum>
  <w:abstractNum w:abstractNumId="3" w15:restartNumberingAfterBreak="0">
    <w:nsid w:val="1010566F"/>
    <w:multiLevelType w:val="hybridMultilevel"/>
    <w:tmpl w:val="5EC28B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1538C0"/>
    <w:multiLevelType w:val="hybridMultilevel"/>
    <w:tmpl w:val="947A8ACA"/>
    <w:lvl w:ilvl="0" w:tplc="48184BE2">
      <w:start w:val="9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  <w:color w:val="000000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BD1C7A"/>
    <w:multiLevelType w:val="hybridMultilevel"/>
    <w:tmpl w:val="3184FA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8184BE2">
      <w:start w:val="9"/>
      <w:numFmt w:val="bullet"/>
      <w:lvlText w:val="◎"/>
      <w:lvlJc w:val="left"/>
      <w:pPr>
        <w:ind w:left="960" w:hanging="480"/>
      </w:pPr>
      <w:rPr>
        <w:rFonts w:ascii="標楷體" w:eastAsia="標楷體" w:hAnsi="標楷體" w:cs="Times New Roman"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746F2D"/>
    <w:multiLevelType w:val="hybridMultilevel"/>
    <w:tmpl w:val="9D74D6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8184BE2">
      <w:start w:val="9"/>
      <w:numFmt w:val="bullet"/>
      <w:lvlText w:val="◎"/>
      <w:lvlJc w:val="left"/>
      <w:pPr>
        <w:ind w:left="960" w:hanging="480"/>
      </w:pPr>
      <w:rPr>
        <w:rFonts w:ascii="標楷體" w:eastAsia="標楷體" w:hAnsi="標楷體" w:cs="Times New Roman"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5F188F"/>
    <w:multiLevelType w:val="hybridMultilevel"/>
    <w:tmpl w:val="2FC2A6E6"/>
    <w:lvl w:ilvl="0" w:tplc="2B1885EC">
      <w:start w:val="1"/>
      <w:numFmt w:val="decimal"/>
      <w:lvlText w:val="(%1)"/>
      <w:lvlJc w:val="left"/>
      <w:pPr>
        <w:ind w:left="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ind w:left="4652" w:hanging="480"/>
      </w:pPr>
    </w:lvl>
  </w:abstractNum>
  <w:abstractNum w:abstractNumId="8" w15:restartNumberingAfterBreak="0">
    <w:nsid w:val="20145938"/>
    <w:multiLevelType w:val="hybridMultilevel"/>
    <w:tmpl w:val="CC5C9B00"/>
    <w:lvl w:ilvl="0" w:tplc="F878C2AC">
      <w:start w:val="1"/>
      <w:numFmt w:val="decimal"/>
      <w:lvlText w:val="%1."/>
      <w:lvlJc w:val="left"/>
      <w:pPr>
        <w:ind w:left="480" w:hanging="480"/>
      </w:pPr>
      <w:rPr>
        <w:b w:val="0"/>
        <w:bCs/>
      </w:rPr>
    </w:lvl>
    <w:lvl w:ilvl="1" w:tplc="04090019">
      <w:start w:val="1"/>
      <w:numFmt w:val="ideographTraditional"/>
      <w:lvlText w:val="%2、"/>
      <w:lvlJc w:val="left"/>
      <w:pPr>
        <w:ind w:left="1468" w:hanging="480"/>
      </w:pPr>
    </w:lvl>
    <w:lvl w:ilvl="2" w:tplc="0409001B" w:tentative="1">
      <w:start w:val="1"/>
      <w:numFmt w:val="lowerRoman"/>
      <w:lvlText w:val="%3."/>
      <w:lvlJc w:val="right"/>
      <w:pPr>
        <w:ind w:left="1948" w:hanging="480"/>
      </w:pPr>
    </w:lvl>
    <w:lvl w:ilvl="3" w:tplc="0409000F" w:tentative="1">
      <w:start w:val="1"/>
      <w:numFmt w:val="decimal"/>
      <w:lvlText w:val="%4."/>
      <w:lvlJc w:val="left"/>
      <w:pPr>
        <w:ind w:left="24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8" w:hanging="480"/>
      </w:pPr>
    </w:lvl>
    <w:lvl w:ilvl="5" w:tplc="0409001B" w:tentative="1">
      <w:start w:val="1"/>
      <w:numFmt w:val="lowerRoman"/>
      <w:lvlText w:val="%6."/>
      <w:lvlJc w:val="right"/>
      <w:pPr>
        <w:ind w:left="3388" w:hanging="480"/>
      </w:pPr>
    </w:lvl>
    <w:lvl w:ilvl="6" w:tplc="0409000F" w:tentative="1">
      <w:start w:val="1"/>
      <w:numFmt w:val="decimal"/>
      <w:lvlText w:val="%7."/>
      <w:lvlJc w:val="left"/>
      <w:pPr>
        <w:ind w:left="38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8" w:hanging="480"/>
      </w:pPr>
    </w:lvl>
    <w:lvl w:ilvl="8" w:tplc="0409001B" w:tentative="1">
      <w:start w:val="1"/>
      <w:numFmt w:val="lowerRoman"/>
      <w:lvlText w:val="%9."/>
      <w:lvlJc w:val="right"/>
      <w:pPr>
        <w:ind w:left="4828" w:hanging="480"/>
      </w:pPr>
    </w:lvl>
  </w:abstractNum>
  <w:abstractNum w:abstractNumId="9" w15:restartNumberingAfterBreak="0">
    <w:nsid w:val="230D66C5"/>
    <w:multiLevelType w:val="hybridMultilevel"/>
    <w:tmpl w:val="CC5C9B00"/>
    <w:lvl w:ilvl="0" w:tplc="F878C2AC">
      <w:start w:val="1"/>
      <w:numFmt w:val="decimal"/>
      <w:lvlText w:val="%1."/>
      <w:lvlJc w:val="left"/>
      <w:pPr>
        <w:ind w:left="988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68" w:hanging="480"/>
      </w:pPr>
    </w:lvl>
    <w:lvl w:ilvl="2" w:tplc="0409001B" w:tentative="1">
      <w:start w:val="1"/>
      <w:numFmt w:val="lowerRoman"/>
      <w:lvlText w:val="%3."/>
      <w:lvlJc w:val="right"/>
      <w:pPr>
        <w:ind w:left="1948" w:hanging="480"/>
      </w:pPr>
    </w:lvl>
    <w:lvl w:ilvl="3" w:tplc="0409000F" w:tentative="1">
      <w:start w:val="1"/>
      <w:numFmt w:val="decimal"/>
      <w:lvlText w:val="%4."/>
      <w:lvlJc w:val="left"/>
      <w:pPr>
        <w:ind w:left="24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8" w:hanging="480"/>
      </w:pPr>
    </w:lvl>
    <w:lvl w:ilvl="5" w:tplc="0409001B" w:tentative="1">
      <w:start w:val="1"/>
      <w:numFmt w:val="lowerRoman"/>
      <w:lvlText w:val="%6."/>
      <w:lvlJc w:val="right"/>
      <w:pPr>
        <w:ind w:left="3388" w:hanging="480"/>
      </w:pPr>
    </w:lvl>
    <w:lvl w:ilvl="6" w:tplc="0409000F" w:tentative="1">
      <w:start w:val="1"/>
      <w:numFmt w:val="decimal"/>
      <w:lvlText w:val="%7."/>
      <w:lvlJc w:val="left"/>
      <w:pPr>
        <w:ind w:left="38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8" w:hanging="480"/>
      </w:pPr>
    </w:lvl>
    <w:lvl w:ilvl="8" w:tplc="0409001B" w:tentative="1">
      <w:start w:val="1"/>
      <w:numFmt w:val="lowerRoman"/>
      <w:lvlText w:val="%9."/>
      <w:lvlJc w:val="right"/>
      <w:pPr>
        <w:ind w:left="4828" w:hanging="480"/>
      </w:pPr>
    </w:lvl>
  </w:abstractNum>
  <w:abstractNum w:abstractNumId="10" w15:restartNumberingAfterBreak="0">
    <w:nsid w:val="28B90189"/>
    <w:multiLevelType w:val="hybridMultilevel"/>
    <w:tmpl w:val="37A888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EF133D"/>
    <w:multiLevelType w:val="hybridMultilevel"/>
    <w:tmpl w:val="54F47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E374AD"/>
    <w:multiLevelType w:val="hybridMultilevel"/>
    <w:tmpl w:val="CC5C9B00"/>
    <w:lvl w:ilvl="0" w:tplc="F878C2AC">
      <w:start w:val="1"/>
      <w:numFmt w:val="decimal"/>
      <w:lvlText w:val="%1."/>
      <w:lvlJc w:val="left"/>
      <w:pPr>
        <w:ind w:left="988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68" w:hanging="480"/>
      </w:pPr>
    </w:lvl>
    <w:lvl w:ilvl="2" w:tplc="0409001B" w:tentative="1">
      <w:start w:val="1"/>
      <w:numFmt w:val="lowerRoman"/>
      <w:lvlText w:val="%3."/>
      <w:lvlJc w:val="right"/>
      <w:pPr>
        <w:ind w:left="1948" w:hanging="480"/>
      </w:pPr>
    </w:lvl>
    <w:lvl w:ilvl="3" w:tplc="0409000F" w:tentative="1">
      <w:start w:val="1"/>
      <w:numFmt w:val="decimal"/>
      <w:lvlText w:val="%4."/>
      <w:lvlJc w:val="left"/>
      <w:pPr>
        <w:ind w:left="24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8" w:hanging="480"/>
      </w:pPr>
    </w:lvl>
    <w:lvl w:ilvl="5" w:tplc="0409001B" w:tentative="1">
      <w:start w:val="1"/>
      <w:numFmt w:val="lowerRoman"/>
      <w:lvlText w:val="%6."/>
      <w:lvlJc w:val="right"/>
      <w:pPr>
        <w:ind w:left="3388" w:hanging="480"/>
      </w:pPr>
    </w:lvl>
    <w:lvl w:ilvl="6" w:tplc="0409000F" w:tentative="1">
      <w:start w:val="1"/>
      <w:numFmt w:val="decimal"/>
      <w:lvlText w:val="%7."/>
      <w:lvlJc w:val="left"/>
      <w:pPr>
        <w:ind w:left="38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8" w:hanging="480"/>
      </w:pPr>
    </w:lvl>
    <w:lvl w:ilvl="8" w:tplc="0409001B" w:tentative="1">
      <w:start w:val="1"/>
      <w:numFmt w:val="lowerRoman"/>
      <w:lvlText w:val="%9."/>
      <w:lvlJc w:val="right"/>
      <w:pPr>
        <w:ind w:left="4828" w:hanging="480"/>
      </w:pPr>
    </w:lvl>
  </w:abstractNum>
  <w:abstractNum w:abstractNumId="13" w15:restartNumberingAfterBreak="0">
    <w:nsid w:val="46D465B2"/>
    <w:multiLevelType w:val="hybridMultilevel"/>
    <w:tmpl w:val="CC5C9B00"/>
    <w:lvl w:ilvl="0" w:tplc="F878C2AC">
      <w:start w:val="1"/>
      <w:numFmt w:val="decimal"/>
      <w:lvlText w:val="%1."/>
      <w:lvlJc w:val="left"/>
      <w:pPr>
        <w:ind w:left="988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68" w:hanging="480"/>
      </w:pPr>
    </w:lvl>
    <w:lvl w:ilvl="2" w:tplc="0409001B" w:tentative="1">
      <w:start w:val="1"/>
      <w:numFmt w:val="lowerRoman"/>
      <w:lvlText w:val="%3."/>
      <w:lvlJc w:val="right"/>
      <w:pPr>
        <w:ind w:left="1948" w:hanging="480"/>
      </w:pPr>
    </w:lvl>
    <w:lvl w:ilvl="3" w:tplc="0409000F" w:tentative="1">
      <w:start w:val="1"/>
      <w:numFmt w:val="decimal"/>
      <w:lvlText w:val="%4."/>
      <w:lvlJc w:val="left"/>
      <w:pPr>
        <w:ind w:left="24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8" w:hanging="480"/>
      </w:pPr>
    </w:lvl>
    <w:lvl w:ilvl="5" w:tplc="0409001B" w:tentative="1">
      <w:start w:val="1"/>
      <w:numFmt w:val="lowerRoman"/>
      <w:lvlText w:val="%6."/>
      <w:lvlJc w:val="right"/>
      <w:pPr>
        <w:ind w:left="3388" w:hanging="480"/>
      </w:pPr>
    </w:lvl>
    <w:lvl w:ilvl="6" w:tplc="0409000F" w:tentative="1">
      <w:start w:val="1"/>
      <w:numFmt w:val="decimal"/>
      <w:lvlText w:val="%7."/>
      <w:lvlJc w:val="left"/>
      <w:pPr>
        <w:ind w:left="38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8" w:hanging="480"/>
      </w:pPr>
    </w:lvl>
    <w:lvl w:ilvl="8" w:tplc="0409001B" w:tentative="1">
      <w:start w:val="1"/>
      <w:numFmt w:val="lowerRoman"/>
      <w:lvlText w:val="%9."/>
      <w:lvlJc w:val="right"/>
      <w:pPr>
        <w:ind w:left="4828" w:hanging="480"/>
      </w:pPr>
    </w:lvl>
  </w:abstractNum>
  <w:abstractNum w:abstractNumId="14" w15:restartNumberingAfterBreak="0">
    <w:nsid w:val="58C716C4"/>
    <w:multiLevelType w:val="hybridMultilevel"/>
    <w:tmpl w:val="54F47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E3213E"/>
    <w:multiLevelType w:val="hybridMultilevel"/>
    <w:tmpl w:val="CC5C9B00"/>
    <w:lvl w:ilvl="0" w:tplc="F878C2AC">
      <w:start w:val="1"/>
      <w:numFmt w:val="decimal"/>
      <w:lvlText w:val="%1."/>
      <w:lvlJc w:val="left"/>
      <w:pPr>
        <w:ind w:left="480" w:hanging="480"/>
      </w:pPr>
      <w:rPr>
        <w:b w:val="0"/>
        <w:bCs/>
      </w:rPr>
    </w:lvl>
    <w:lvl w:ilvl="1" w:tplc="04090019">
      <w:start w:val="1"/>
      <w:numFmt w:val="ideographTraditional"/>
      <w:lvlText w:val="%2、"/>
      <w:lvlJc w:val="left"/>
      <w:pPr>
        <w:ind w:left="1468" w:hanging="480"/>
      </w:pPr>
    </w:lvl>
    <w:lvl w:ilvl="2" w:tplc="0409001B" w:tentative="1">
      <w:start w:val="1"/>
      <w:numFmt w:val="lowerRoman"/>
      <w:lvlText w:val="%3."/>
      <w:lvlJc w:val="right"/>
      <w:pPr>
        <w:ind w:left="1948" w:hanging="480"/>
      </w:pPr>
    </w:lvl>
    <w:lvl w:ilvl="3" w:tplc="0409000F" w:tentative="1">
      <w:start w:val="1"/>
      <w:numFmt w:val="decimal"/>
      <w:lvlText w:val="%4."/>
      <w:lvlJc w:val="left"/>
      <w:pPr>
        <w:ind w:left="24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8" w:hanging="480"/>
      </w:pPr>
    </w:lvl>
    <w:lvl w:ilvl="5" w:tplc="0409001B" w:tentative="1">
      <w:start w:val="1"/>
      <w:numFmt w:val="lowerRoman"/>
      <w:lvlText w:val="%6."/>
      <w:lvlJc w:val="right"/>
      <w:pPr>
        <w:ind w:left="3388" w:hanging="480"/>
      </w:pPr>
    </w:lvl>
    <w:lvl w:ilvl="6" w:tplc="0409000F" w:tentative="1">
      <w:start w:val="1"/>
      <w:numFmt w:val="decimal"/>
      <w:lvlText w:val="%7."/>
      <w:lvlJc w:val="left"/>
      <w:pPr>
        <w:ind w:left="38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8" w:hanging="480"/>
      </w:pPr>
    </w:lvl>
    <w:lvl w:ilvl="8" w:tplc="0409001B" w:tentative="1">
      <w:start w:val="1"/>
      <w:numFmt w:val="lowerRoman"/>
      <w:lvlText w:val="%9."/>
      <w:lvlJc w:val="right"/>
      <w:pPr>
        <w:ind w:left="4828" w:hanging="480"/>
      </w:pPr>
    </w:lvl>
  </w:abstractNum>
  <w:abstractNum w:abstractNumId="16" w15:restartNumberingAfterBreak="0">
    <w:nsid w:val="71E24438"/>
    <w:multiLevelType w:val="hybridMultilevel"/>
    <w:tmpl w:val="CC5C9B00"/>
    <w:lvl w:ilvl="0" w:tplc="F878C2AC">
      <w:start w:val="1"/>
      <w:numFmt w:val="decimal"/>
      <w:lvlText w:val="%1."/>
      <w:lvlJc w:val="left"/>
      <w:pPr>
        <w:ind w:left="988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68" w:hanging="480"/>
      </w:pPr>
    </w:lvl>
    <w:lvl w:ilvl="2" w:tplc="0409001B" w:tentative="1">
      <w:start w:val="1"/>
      <w:numFmt w:val="lowerRoman"/>
      <w:lvlText w:val="%3."/>
      <w:lvlJc w:val="right"/>
      <w:pPr>
        <w:ind w:left="1948" w:hanging="480"/>
      </w:pPr>
    </w:lvl>
    <w:lvl w:ilvl="3" w:tplc="0409000F" w:tentative="1">
      <w:start w:val="1"/>
      <w:numFmt w:val="decimal"/>
      <w:lvlText w:val="%4."/>
      <w:lvlJc w:val="left"/>
      <w:pPr>
        <w:ind w:left="24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8" w:hanging="480"/>
      </w:pPr>
    </w:lvl>
    <w:lvl w:ilvl="5" w:tplc="0409001B" w:tentative="1">
      <w:start w:val="1"/>
      <w:numFmt w:val="lowerRoman"/>
      <w:lvlText w:val="%6."/>
      <w:lvlJc w:val="right"/>
      <w:pPr>
        <w:ind w:left="3388" w:hanging="480"/>
      </w:pPr>
    </w:lvl>
    <w:lvl w:ilvl="6" w:tplc="0409000F" w:tentative="1">
      <w:start w:val="1"/>
      <w:numFmt w:val="decimal"/>
      <w:lvlText w:val="%7."/>
      <w:lvlJc w:val="left"/>
      <w:pPr>
        <w:ind w:left="38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8" w:hanging="480"/>
      </w:pPr>
    </w:lvl>
    <w:lvl w:ilvl="8" w:tplc="0409001B" w:tentative="1">
      <w:start w:val="1"/>
      <w:numFmt w:val="lowerRoman"/>
      <w:lvlText w:val="%9."/>
      <w:lvlJc w:val="right"/>
      <w:pPr>
        <w:ind w:left="4828" w:hanging="480"/>
      </w:pPr>
    </w:lvl>
  </w:abstractNum>
  <w:abstractNum w:abstractNumId="17" w15:restartNumberingAfterBreak="0">
    <w:nsid w:val="77886AC1"/>
    <w:multiLevelType w:val="hybridMultilevel"/>
    <w:tmpl w:val="CC5C9B00"/>
    <w:lvl w:ilvl="0" w:tplc="F878C2AC">
      <w:start w:val="1"/>
      <w:numFmt w:val="decimal"/>
      <w:lvlText w:val="%1."/>
      <w:lvlJc w:val="left"/>
      <w:pPr>
        <w:ind w:left="988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68" w:hanging="480"/>
      </w:pPr>
    </w:lvl>
    <w:lvl w:ilvl="2" w:tplc="0409001B" w:tentative="1">
      <w:start w:val="1"/>
      <w:numFmt w:val="lowerRoman"/>
      <w:lvlText w:val="%3."/>
      <w:lvlJc w:val="right"/>
      <w:pPr>
        <w:ind w:left="1948" w:hanging="480"/>
      </w:pPr>
    </w:lvl>
    <w:lvl w:ilvl="3" w:tplc="0409000F" w:tentative="1">
      <w:start w:val="1"/>
      <w:numFmt w:val="decimal"/>
      <w:lvlText w:val="%4."/>
      <w:lvlJc w:val="left"/>
      <w:pPr>
        <w:ind w:left="24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8" w:hanging="480"/>
      </w:pPr>
    </w:lvl>
    <w:lvl w:ilvl="5" w:tplc="0409001B" w:tentative="1">
      <w:start w:val="1"/>
      <w:numFmt w:val="lowerRoman"/>
      <w:lvlText w:val="%6."/>
      <w:lvlJc w:val="right"/>
      <w:pPr>
        <w:ind w:left="3388" w:hanging="480"/>
      </w:pPr>
    </w:lvl>
    <w:lvl w:ilvl="6" w:tplc="0409000F" w:tentative="1">
      <w:start w:val="1"/>
      <w:numFmt w:val="decimal"/>
      <w:lvlText w:val="%7."/>
      <w:lvlJc w:val="left"/>
      <w:pPr>
        <w:ind w:left="38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8" w:hanging="480"/>
      </w:pPr>
    </w:lvl>
    <w:lvl w:ilvl="8" w:tplc="0409001B" w:tentative="1">
      <w:start w:val="1"/>
      <w:numFmt w:val="lowerRoman"/>
      <w:lvlText w:val="%9."/>
      <w:lvlJc w:val="right"/>
      <w:pPr>
        <w:ind w:left="4828" w:hanging="480"/>
      </w:pPr>
    </w:lvl>
  </w:abstractNum>
  <w:abstractNum w:abstractNumId="18" w15:restartNumberingAfterBreak="0">
    <w:nsid w:val="78DB3781"/>
    <w:multiLevelType w:val="hybridMultilevel"/>
    <w:tmpl w:val="CC5C9B00"/>
    <w:lvl w:ilvl="0" w:tplc="F878C2AC">
      <w:start w:val="1"/>
      <w:numFmt w:val="decimal"/>
      <w:lvlText w:val="%1."/>
      <w:lvlJc w:val="left"/>
      <w:pPr>
        <w:ind w:left="480" w:hanging="480"/>
      </w:pPr>
      <w:rPr>
        <w:b w:val="0"/>
        <w:bCs/>
      </w:rPr>
    </w:lvl>
    <w:lvl w:ilvl="1" w:tplc="04090019">
      <w:start w:val="1"/>
      <w:numFmt w:val="ideographTraditional"/>
      <w:lvlText w:val="%2、"/>
      <w:lvlJc w:val="left"/>
      <w:pPr>
        <w:ind w:left="1468" w:hanging="480"/>
      </w:pPr>
    </w:lvl>
    <w:lvl w:ilvl="2" w:tplc="0409001B" w:tentative="1">
      <w:start w:val="1"/>
      <w:numFmt w:val="lowerRoman"/>
      <w:lvlText w:val="%3."/>
      <w:lvlJc w:val="right"/>
      <w:pPr>
        <w:ind w:left="1948" w:hanging="480"/>
      </w:pPr>
    </w:lvl>
    <w:lvl w:ilvl="3" w:tplc="0409000F" w:tentative="1">
      <w:start w:val="1"/>
      <w:numFmt w:val="decimal"/>
      <w:lvlText w:val="%4."/>
      <w:lvlJc w:val="left"/>
      <w:pPr>
        <w:ind w:left="24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8" w:hanging="480"/>
      </w:pPr>
    </w:lvl>
    <w:lvl w:ilvl="5" w:tplc="0409001B" w:tentative="1">
      <w:start w:val="1"/>
      <w:numFmt w:val="lowerRoman"/>
      <w:lvlText w:val="%6."/>
      <w:lvlJc w:val="right"/>
      <w:pPr>
        <w:ind w:left="3388" w:hanging="480"/>
      </w:pPr>
    </w:lvl>
    <w:lvl w:ilvl="6" w:tplc="0409000F" w:tentative="1">
      <w:start w:val="1"/>
      <w:numFmt w:val="decimal"/>
      <w:lvlText w:val="%7."/>
      <w:lvlJc w:val="left"/>
      <w:pPr>
        <w:ind w:left="38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8" w:hanging="480"/>
      </w:pPr>
    </w:lvl>
    <w:lvl w:ilvl="8" w:tplc="0409001B" w:tentative="1">
      <w:start w:val="1"/>
      <w:numFmt w:val="lowerRoman"/>
      <w:lvlText w:val="%9."/>
      <w:lvlJc w:val="right"/>
      <w:pPr>
        <w:ind w:left="4828" w:hanging="480"/>
      </w:pPr>
    </w:lvl>
  </w:abstractNum>
  <w:abstractNum w:abstractNumId="19" w15:restartNumberingAfterBreak="0">
    <w:nsid w:val="7FDD18D4"/>
    <w:multiLevelType w:val="hybridMultilevel"/>
    <w:tmpl w:val="CC5C9B00"/>
    <w:lvl w:ilvl="0" w:tplc="F878C2AC">
      <w:start w:val="1"/>
      <w:numFmt w:val="decimal"/>
      <w:lvlText w:val="%1."/>
      <w:lvlJc w:val="left"/>
      <w:pPr>
        <w:ind w:left="988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68" w:hanging="480"/>
      </w:pPr>
    </w:lvl>
    <w:lvl w:ilvl="2" w:tplc="0409001B" w:tentative="1">
      <w:start w:val="1"/>
      <w:numFmt w:val="lowerRoman"/>
      <w:lvlText w:val="%3."/>
      <w:lvlJc w:val="right"/>
      <w:pPr>
        <w:ind w:left="1948" w:hanging="480"/>
      </w:pPr>
    </w:lvl>
    <w:lvl w:ilvl="3" w:tplc="0409000F" w:tentative="1">
      <w:start w:val="1"/>
      <w:numFmt w:val="decimal"/>
      <w:lvlText w:val="%4."/>
      <w:lvlJc w:val="left"/>
      <w:pPr>
        <w:ind w:left="24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8" w:hanging="480"/>
      </w:pPr>
    </w:lvl>
    <w:lvl w:ilvl="5" w:tplc="0409001B" w:tentative="1">
      <w:start w:val="1"/>
      <w:numFmt w:val="lowerRoman"/>
      <w:lvlText w:val="%6."/>
      <w:lvlJc w:val="right"/>
      <w:pPr>
        <w:ind w:left="3388" w:hanging="480"/>
      </w:pPr>
    </w:lvl>
    <w:lvl w:ilvl="6" w:tplc="0409000F" w:tentative="1">
      <w:start w:val="1"/>
      <w:numFmt w:val="decimal"/>
      <w:lvlText w:val="%7."/>
      <w:lvlJc w:val="left"/>
      <w:pPr>
        <w:ind w:left="38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8" w:hanging="480"/>
      </w:pPr>
    </w:lvl>
    <w:lvl w:ilvl="8" w:tplc="0409001B" w:tentative="1">
      <w:start w:val="1"/>
      <w:numFmt w:val="lowerRoman"/>
      <w:lvlText w:val="%9."/>
      <w:lvlJc w:val="right"/>
      <w:pPr>
        <w:ind w:left="4828" w:hanging="4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4"/>
  </w:num>
  <w:num w:numId="7">
    <w:abstractNumId w:val="17"/>
  </w:num>
  <w:num w:numId="8">
    <w:abstractNumId w:val="2"/>
  </w:num>
  <w:num w:numId="9">
    <w:abstractNumId w:val="19"/>
  </w:num>
  <w:num w:numId="10">
    <w:abstractNumId w:val="15"/>
  </w:num>
  <w:num w:numId="11">
    <w:abstractNumId w:val="9"/>
  </w:num>
  <w:num w:numId="12">
    <w:abstractNumId w:val="12"/>
  </w:num>
  <w:num w:numId="13">
    <w:abstractNumId w:val="16"/>
  </w:num>
  <w:num w:numId="14">
    <w:abstractNumId w:val="13"/>
  </w:num>
  <w:num w:numId="15">
    <w:abstractNumId w:val="18"/>
  </w:num>
  <w:num w:numId="16">
    <w:abstractNumId w:val="8"/>
  </w:num>
  <w:num w:numId="17">
    <w:abstractNumId w:val="1"/>
  </w:num>
  <w:num w:numId="18">
    <w:abstractNumId w:val="3"/>
  </w:num>
  <w:num w:numId="19">
    <w:abstractNumId w:val="10"/>
  </w:num>
  <w:num w:numId="2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41"/>
    <w:rsid w:val="0000085B"/>
    <w:rsid w:val="00000E9D"/>
    <w:rsid w:val="00001573"/>
    <w:rsid w:val="00001BDC"/>
    <w:rsid w:val="00001FD1"/>
    <w:rsid w:val="0000309E"/>
    <w:rsid w:val="000038A0"/>
    <w:rsid w:val="000042E9"/>
    <w:rsid w:val="0000496A"/>
    <w:rsid w:val="000050F0"/>
    <w:rsid w:val="00005243"/>
    <w:rsid w:val="0000533D"/>
    <w:rsid w:val="00005358"/>
    <w:rsid w:val="00005E9F"/>
    <w:rsid w:val="0000743C"/>
    <w:rsid w:val="000102F3"/>
    <w:rsid w:val="000106B1"/>
    <w:rsid w:val="00010F40"/>
    <w:rsid w:val="00011906"/>
    <w:rsid w:val="0001247F"/>
    <w:rsid w:val="00012E40"/>
    <w:rsid w:val="0001498C"/>
    <w:rsid w:val="00014990"/>
    <w:rsid w:val="00014F47"/>
    <w:rsid w:val="00015040"/>
    <w:rsid w:val="00015149"/>
    <w:rsid w:val="0001599E"/>
    <w:rsid w:val="0001696E"/>
    <w:rsid w:val="00017171"/>
    <w:rsid w:val="000173E0"/>
    <w:rsid w:val="00017AD6"/>
    <w:rsid w:val="0002066B"/>
    <w:rsid w:val="000215DA"/>
    <w:rsid w:val="00021913"/>
    <w:rsid w:val="00021EF4"/>
    <w:rsid w:val="000231F1"/>
    <w:rsid w:val="0002415A"/>
    <w:rsid w:val="00024566"/>
    <w:rsid w:val="00024EB8"/>
    <w:rsid w:val="00026226"/>
    <w:rsid w:val="00026983"/>
    <w:rsid w:val="0002707A"/>
    <w:rsid w:val="00032A84"/>
    <w:rsid w:val="00033C23"/>
    <w:rsid w:val="0003449A"/>
    <w:rsid w:val="0003455E"/>
    <w:rsid w:val="00034A11"/>
    <w:rsid w:val="00034AAD"/>
    <w:rsid w:val="00034CF4"/>
    <w:rsid w:val="0003559D"/>
    <w:rsid w:val="000360F2"/>
    <w:rsid w:val="000377C4"/>
    <w:rsid w:val="000378BD"/>
    <w:rsid w:val="000402E1"/>
    <w:rsid w:val="00040D39"/>
    <w:rsid w:val="00041231"/>
    <w:rsid w:val="000417A7"/>
    <w:rsid w:val="00041FD7"/>
    <w:rsid w:val="0004206A"/>
    <w:rsid w:val="00042084"/>
    <w:rsid w:val="0004233F"/>
    <w:rsid w:val="00042A2A"/>
    <w:rsid w:val="00042AB2"/>
    <w:rsid w:val="00042B95"/>
    <w:rsid w:val="00043A80"/>
    <w:rsid w:val="00044F4B"/>
    <w:rsid w:val="00045544"/>
    <w:rsid w:val="0004562D"/>
    <w:rsid w:val="00045B83"/>
    <w:rsid w:val="00045C46"/>
    <w:rsid w:val="0004625C"/>
    <w:rsid w:val="000464DC"/>
    <w:rsid w:val="00046859"/>
    <w:rsid w:val="00047368"/>
    <w:rsid w:val="00047DA7"/>
    <w:rsid w:val="000513B2"/>
    <w:rsid w:val="00051519"/>
    <w:rsid w:val="00052487"/>
    <w:rsid w:val="000532C1"/>
    <w:rsid w:val="00053A95"/>
    <w:rsid w:val="000541D0"/>
    <w:rsid w:val="00054444"/>
    <w:rsid w:val="000549D5"/>
    <w:rsid w:val="000557FC"/>
    <w:rsid w:val="000564A7"/>
    <w:rsid w:val="00056643"/>
    <w:rsid w:val="00056F8F"/>
    <w:rsid w:val="000574F1"/>
    <w:rsid w:val="00057BAD"/>
    <w:rsid w:val="00060403"/>
    <w:rsid w:val="0006115A"/>
    <w:rsid w:val="0006212E"/>
    <w:rsid w:val="0006243A"/>
    <w:rsid w:val="00063176"/>
    <w:rsid w:val="00063573"/>
    <w:rsid w:val="000651E9"/>
    <w:rsid w:val="0006594B"/>
    <w:rsid w:val="00065E8A"/>
    <w:rsid w:val="00065F8B"/>
    <w:rsid w:val="00065F94"/>
    <w:rsid w:val="00066833"/>
    <w:rsid w:val="00066984"/>
    <w:rsid w:val="000669BF"/>
    <w:rsid w:val="00067628"/>
    <w:rsid w:val="00067980"/>
    <w:rsid w:val="000705C6"/>
    <w:rsid w:val="00070D59"/>
    <w:rsid w:val="000710A8"/>
    <w:rsid w:val="00071413"/>
    <w:rsid w:val="00072239"/>
    <w:rsid w:val="00072C1F"/>
    <w:rsid w:val="00072F2E"/>
    <w:rsid w:val="00074C19"/>
    <w:rsid w:val="00075517"/>
    <w:rsid w:val="00076C07"/>
    <w:rsid w:val="00077A06"/>
    <w:rsid w:val="00077D35"/>
    <w:rsid w:val="00077DFA"/>
    <w:rsid w:val="00077EC3"/>
    <w:rsid w:val="00080499"/>
    <w:rsid w:val="000810B0"/>
    <w:rsid w:val="00081D44"/>
    <w:rsid w:val="000820FB"/>
    <w:rsid w:val="0008212B"/>
    <w:rsid w:val="00083895"/>
    <w:rsid w:val="000841D6"/>
    <w:rsid w:val="000846C5"/>
    <w:rsid w:val="00086B8D"/>
    <w:rsid w:val="00087787"/>
    <w:rsid w:val="000908C3"/>
    <w:rsid w:val="00090D19"/>
    <w:rsid w:val="00091C0E"/>
    <w:rsid w:val="00091D64"/>
    <w:rsid w:val="00091DF3"/>
    <w:rsid w:val="00091DFA"/>
    <w:rsid w:val="000926E5"/>
    <w:rsid w:val="0009311D"/>
    <w:rsid w:val="00093776"/>
    <w:rsid w:val="0009412B"/>
    <w:rsid w:val="00096F70"/>
    <w:rsid w:val="000971D8"/>
    <w:rsid w:val="00097743"/>
    <w:rsid w:val="00097928"/>
    <w:rsid w:val="000A04E5"/>
    <w:rsid w:val="000A0803"/>
    <w:rsid w:val="000A1436"/>
    <w:rsid w:val="000A1BC0"/>
    <w:rsid w:val="000A1EF0"/>
    <w:rsid w:val="000A2465"/>
    <w:rsid w:val="000A2C92"/>
    <w:rsid w:val="000A3189"/>
    <w:rsid w:val="000A3BB1"/>
    <w:rsid w:val="000A3E05"/>
    <w:rsid w:val="000A3F20"/>
    <w:rsid w:val="000A4010"/>
    <w:rsid w:val="000A4550"/>
    <w:rsid w:val="000A64DB"/>
    <w:rsid w:val="000A743C"/>
    <w:rsid w:val="000A7CB8"/>
    <w:rsid w:val="000B1861"/>
    <w:rsid w:val="000B1B19"/>
    <w:rsid w:val="000B331E"/>
    <w:rsid w:val="000B3893"/>
    <w:rsid w:val="000B4D44"/>
    <w:rsid w:val="000B5587"/>
    <w:rsid w:val="000B5BBD"/>
    <w:rsid w:val="000B61BF"/>
    <w:rsid w:val="000B62FC"/>
    <w:rsid w:val="000B65E8"/>
    <w:rsid w:val="000B6800"/>
    <w:rsid w:val="000B6937"/>
    <w:rsid w:val="000B72B1"/>
    <w:rsid w:val="000B7944"/>
    <w:rsid w:val="000C0B80"/>
    <w:rsid w:val="000C168C"/>
    <w:rsid w:val="000C1BB2"/>
    <w:rsid w:val="000C28FD"/>
    <w:rsid w:val="000C30AB"/>
    <w:rsid w:val="000C3265"/>
    <w:rsid w:val="000C479B"/>
    <w:rsid w:val="000C4EF5"/>
    <w:rsid w:val="000C5287"/>
    <w:rsid w:val="000C543F"/>
    <w:rsid w:val="000C5559"/>
    <w:rsid w:val="000C6CDF"/>
    <w:rsid w:val="000C6F92"/>
    <w:rsid w:val="000C705F"/>
    <w:rsid w:val="000C7D08"/>
    <w:rsid w:val="000D0FB2"/>
    <w:rsid w:val="000D1910"/>
    <w:rsid w:val="000D23E3"/>
    <w:rsid w:val="000D2A3C"/>
    <w:rsid w:val="000D3D55"/>
    <w:rsid w:val="000D575A"/>
    <w:rsid w:val="000D5C02"/>
    <w:rsid w:val="000D6326"/>
    <w:rsid w:val="000D6D71"/>
    <w:rsid w:val="000D6F95"/>
    <w:rsid w:val="000E041F"/>
    <w:rsid w:val="000E05B5"/>
    <w:rsid w:val="000E1AC5"/>
    <w:rsid w:val="000E1CD1"/>
    <w:rsid w:val="000E1DD2"/>
    <w:rsid w:val="000E2269"/>
    <w:rsid w:val="000E2ABD"/>
    <w:rsid w:val="000E2C77"/>
    <w:rsid w:val="000E30BB"/>
    <w:rsid w:val="000E401F"/>
    <w:rsid w:val="000E40B5"/>
    <w:rsid w:val="000E422C"/>
    <w:rsid w:val="000E4257"/>
    <w:rsid w:val="000E4800"/>
    <w:rsid w:val="000E4856"/>
    <w:rsid w:val="000E4D9C"/>
    <w:rsid w:val="000E511D"/>
    <w:rsid w:val="000E662C"/>
    <w:rsid w:val="000E6C07"/>
    <w:rsid w:val="000E74EE"/>
    <w:rsid w:val="000E7A4A"/>
    <w:rsid w:val="000F197E"/>
    <w:rsid w:val="000F21E8"/>
    <w:rsid w:val="000F2321"/>
    <w:rsid w:val="000F294A"/>
    <w:rsid w:val="000F4006"/>
    <w:rsid w:val="000F4047"/>
    <w:rsid w:val="000F419D"/>
    <w:rsid w:val="000F5371"/>
    <w:rsid w:val="000F5B7A"/>
    <w:rsid w:val="000F5BF9"/>
    <w:rsid w:val="000F6AD6"/>
    <w:rsid w:val="000F6F7C"/>
    <w:rsid w:val="000F7065"/>
    <w:rsid w:val="000F71FB"/>
    <w:rsid w:val="000F79E7"/>
    <w:rsid w:val="00101436"/>
    <w:rsid w:val="00101993"/>
    <w:rsid w:val="00101F28"/>
    <w:rsid w:val="001035AD"/>
    <w:rsid w:val="001037C9"/>
    <w:rsid w:val="001040E8"/>
    <w:rsid w:val="00104870"/>
    <w:rsid w:val="001049E0"/>
    <w:rsid w:val="00105264"/>
    <w:rsid w:val="00105CD7"/>
    <w:rsid w:val="00106445"/>
    <w:rsid w:val="00106D39"/>
    <w:rsid w:val="001073B7"/>
    <w:rsid w:val="00107788"/>
    <w:rsid w:val="001104C1"/>
    <w:rsid w:val="001107F2"/>
    <w:rsid w:val="001125A9"/>
    <w:rsid w:val="0011281E"/>
    <w:rsid w:val="001132B4"/>
    <w:rsid w:val="001151C3"/>
    <w:rsid w:val="0011542E"/>
    <w:rsid w:val="00115A5F"/>
    <w:rsid w:val="00115F78"/>
    <w:rsid w:val="001164B5"/>
    <w:rsid w:val="00116EA0"/>
    <w:rsid w:val="00116FA8"/>
    <w:rsid w:val="00120328"/>
    <w:rsid w:val="0012146D"/>
    <w:rsid w:val="00121A2A"/>
    <w:rsid w:val="001226A2"/>
    <w:rsid w:val="00122B7D"/>
    <w:rsid w:val="00123B37"/>
    <w:rsid w:val="00123FB1"/>
    <w:rsid w:val="00124021"/>
    <w:rsid w:val="001254DA"/>
    <w:rsid w:val="001273D1"/>
    <w:rsid w:val="0013033A"/>
    <w:rsid w:val="0013078F"/>
    <w:rsid w:val="001307BB"/>
    <w:rsid w:val="001313E1"/>
    <w:rsid w:val="001328CB"/>
    <w:rsid w:val="00132D97"/>
    <w:rsid w:val="00133461"/>
    <w:rsid w:val="00133A34"/>
    <w:rsid w:val="00133BBC"/>
    <w:rsid w:val="00133F76"/>
    <w:rsid w:val="001342B8"/>
    <w:rsid w:val="001345E5"/>
    <w:rsid w:val="001352A5"/>
    <w:rsid w:val="00135523"/>
    <w:rsid w:val="00136184"/>
    <w:rsid w:val="001365D2"/>
    <w:rsid w:val="00137107"/>
    <w:rsid w:val="00137B43"/>
    <w:rsid w:val="00137D8A"/>
    <w:rsid w:val="0014001F"/>
    <w:rsid w:val="001409C3"/>
    <w:rsid w:val="0014149F"/>
    <w:rsid w:val="00141ABB"/>
    <w:rsid w:val="00142B5F"/>
    <w:rsid w:val="00142F23"/>
    <w:rsid w:val="00143373"/>
    <w:rsid w:val="0014337D"/>
    <w:rsid w:val="00143E3F"/>
    <w:rsid w:val="00144214"/>
    <w:rsid w:val="00144836"/>
    <w:rsid w:val="001455B6"/>
    <w:rsid w:val="00146728"/>
    <w:rsid w:val="00150360"/>
    <w:rsid w:val="001506A2"/>
    <w:rsid w:val="0015149D"/>
    <w:rsid w:val="00153858"/>
    <w:rsid w:val="0015397F"/>
    <w:rsid w:val="00153EFB"/>
    <w:rsid w:val="0015417B"/>
    <w:rsid w:val="00154398"/>
    <w:rsid w:val="00154468"/>
    <w:rsid w:val="001545B8"/>
    <w:rsid w:val="00154625"/>
    <w:rsid w:val="00154725"/>
    <w:rsid w:val="0015485D"/>
    <w:rsid w:val="001552DB"/>
    <w:rsid w:val="001555C6"/>
    <w:rsid w:val="00155E7C"/>
    <w:rsid w:val="001562C8"/>
    <w:rsid w:val="0015736A"/>
    <w:rsid w:val="00157A0D"/>
    <w:rsid w:val="00157EF7"/>
    <w:rsid w:val="00161149"/>
    <w:rsid w:val="00161848"/>
    <w:rsid w:val="00162AB9"/>
    <w:rsid w:val="00162D57"/>
    <w:rsid w:val="00163D1F"/>
    <w:rsid w:val="00163F43"/>
    <w:rsid w:val="00164018"/>
    <w:rsid w:val="00164B66"/>
    <w:rsid w:val="00167294"/>
    <w:rsid w:val="00167F3B"/>
    <w:rsid w:val="00171230"/>
    <w:rsid w:val="0017168C"/>
    <w:rsid w:val="00172184"/>
    <w:rsid w:val="00172199"/>
    <w:rsid w:val="00172779"/>
    <w:rsid w:val="001742E9"/>
    <w:rsid w:val="001769E6"/>
    <w:rsid w:val="00176B4B"/>
    <w:rsid w:val="00176C47"/>
    <w:rsid w:val="00180F91"/>
    <w:rsid w:val="00181A26"/>
    <w:rsid w:val="00181C61"/>
    <w:rsid w:val="00181E75"/>
    <w:rsid w:val="00181F4E"/>
    <w:rsid w:val="0018296D"/>
    <w:rsid w:val="00182AE0"/>
    <w:rsid w:val="00184163"/>
    <w:rsid w:val="0018456C"/>
    <w:rsid w:val="00184C05"/>
    <w:rsid w:val="001853F9"/>
    <w:rsid w:val="001854EE"/>
    <w:rsid w:val="00185F6F"/>
    <w:rsid w:val="001860F3"/>
    <w:rsid w:val="00186FAA"/>
    <w:rsid w:val="001875CC"/>
    <w:rsid w:val="00187B85"/>
    <w:rsid w:val="00187C4B"/>
    <w:rsid w:val="00187D7B"/>
    <w:rsid w:val="00190922"/>
    <w:rsid w:val="001909DD"/>
    <w:rsid w:val="00191533"/>
    <w:rsid w:val="00191E9C"/>
    <w:rsid w:val="00192DA3"/>
    <w:rsid w:val="001938C0"/>
    <w:rsid w:val="00193982"/>
    <w:rsid w:val="0019414A"/>
    <w:rsid w:val="0019493A"/>
    <w:rsid w:val="00194AE5"/>
    <w:rsid w:val="001954AE"/>
    <w:rsid w:val="001957FD"/>
    <w:rsid w:val="00195A13"/>
    <w:rsid w:val="00195A93"/>
    <w:rsid w:val="00196F45"/>
    <w:rsid w:val="00197462"/>
    <w:rsid w:val="001979BC"/>
    <w:rsid w:val="001A0B73"/>
    <w:rsid w:val="001A0CD4"/>
    <w:rsid w:val="001A1883"/>
    <w:rsid w:val="001A23FB"/>
    <w:rsid w:val="001A3280"/>
    <w:rsid w:val="001A3CD6"/>
    <w:rsid w:val="001A469C"/>
    <w:rsid w:val="001A5323"/>
    <w:rsid w:val="001A5911"/>
    <w:rsid w:val="001A611B"/>
    <w:rsid w:val="001A7593"/>
    <w:rsid w:val="001B0CEA"/>
    <w:rsid w:val="001B0D10"/>
    <w:rsid w:val="001B1084"/>
    <w:rsid w:val="001B16AB"/>
    <w:rsid w:val="001B1867"/>
    <w:rsid w:val="001B19B5"/>
    <w:rsid w:val="001B2908"/>
    <w:rsid w:val="001B2B5B"/>
    <w:rsid w:val="001B2F9A"/>
    <w:rsid w:val="001B36F2"/>
    <w:rsid w:val="001B4099"/>
    <w:rsid w:val="001B42C3"/>
    <w:rsid w:val="001B588F"/>
    <w:rsid w:val="001B7077"/>
    <w:rsid w:val="001B7773"/>
    <w:rsid w:val="001B7903"/>
    <w:rsid w:val="001C0186"/>
    <w:rsid w:val="001C039A"/>
    <w:rsid w:val="001C0BC6"/>
    <w:rsid w:val="001C2425"/>
    <w:rsid w:val="001C2530"/>
    <w:rsid w:val="001C353D"/>
    <w:rsid w:val="001C3825"/>
    <w:rsid w:val="001C45CA"/>
    <w:rsid w:val="001C4A9A"/>
    <w:rsid w:val="001C4C29"/>
    <w:rsid w:val="001C5A1B"/>
    <w:rsid w:val="001C6640"/>
    <w:rsid w:val="001C673A"/>
    <w:rsid w:val="001C7EBC"/>
    <w:rsid w:val="001D1B3C"/>
    <w:rsid w:val="001D1DCA"/>
    <w:rsid w:val="001D43BC"/>
    <w:rsid w:val="001D5BFE"/>
    <w:rsid w:val="001D5D19"/>
    <w:rsid w:val="001D6C93"/>
    <w:rsid w:val="001D789A"/>
    <w:rsid w:val="001E03E1"/>
    <w:rsid w:val="001E16C6"/>
    <w:rsid w:val="001E1BFB"/>
    <w:rsid w:val="001E36C3"/>
    <w:rsid w:val="001E3BEB"/>
    <w:rsid w:val="001E4113"/>
    <w:rsid w:val="001E4D43"/>
    <w:rsid w:val="001E5416"/>
    <w:rsid w:val="001E55C9"/>
    <w:rsid w:val="001E581D"/>
    <w:rsid w:val="001E5B1B"/>
    <w:rsid w:val="001E5CE1"/>
    <w:rsid w:val="001E62A1"/>
    <w:rsid w:val="001E6463"/>
    <w:rsid w:val="001E6F73"/>
    <w:rsid w:val="001E6F88"/>
    <w:rsid w:val="001E70B3"/>
    <w:rsid w:val="001F0101"/>
    <w:rsid w:val="001F0534"/>
    <w:rsid w:val="001F11CF"/>
    <w:rsid w:val="001F2486"/>
    <w:rsid w:val="001F251E"/>
    <w:rsid w:val="001F3DF7"/>
    <w:rsid w:val="001F4626"/>
    <w:rsid w:val="001F47D0"/>
    <w:rsid w:val="001F5D9A"/>
    <w:rsid w:val="001F67CC"/>
    <w:rsid w:val="001F71B9"/>
    <w:rsid w:val="001F7C2B"/>
    <w:rsid w:val="00200D48"/>
    <w:rsid w:val="00201F85"/>
    <w:rsid w:val="00203113"/>
    <w:rsid w:val="002042C2"/>
    <w:rsid w:val="0020506E"/>
    <w:rsid w:val="00205709"/>
    <w:rsid w:val="00205879"/>
    <w:rsid w:val="002064E3"/>
    <w:rsid w:val="002066FE"/>
    <w:rsid w:val="00206844"/>
    <w:rsid w:val="002074C2"/>
    <w:rsid w:val="00210D32"/>
    <w:rsid w:val="00211E09"/>
    <w:rsid w:val="0021279D"/>
    <w:rsid w:val="0021280B"/>
    <w:rsid w:val="002129B2"/>
    <w:rsid w:val="002129C2"/>
    <w:rsid w:val="002134C3"/>
    <w:rsid w:val="002135EF"/>
    <w:rsid w:val="002143D0"/>
    <w:rsid w:val="002147D2"/>
    <w:rsid w:val="002154F6"/>
    <w:rsid w:val="0021575E"/>
    <w:rsid w:val="00215F9D"/>
    <w:rsid w:val="002162F4"/>
    <w:rsid w:val="002202AF"/>
    <w:rsid w:val="002205A8"/>
    <w:rsid w:val="00221639"/>
    <w:rsid w:val="00221DBC"/>
    <w:rsid w:val="00221E37"/>
    <w:rsid w:val="0022274A"/>
    <w:rsid w:val="0022361E"/>
    <w:rsid w:val="002243F5"/>
    <w:rsid w:val="00224736"/>
    <w:rsid w:val="00225F49"/>
    <w:rsid w:val="002270DA"/>
    <w:rsid w:val="002276B5"/>
    <w:rsid w:val="00227CB0"/>
    <w:rsid w:val="00227DE6"/>
    <w:rsid w:val="00230E9C"/>
    <w:rsid w:val="00232933"/>
    <w:rsid w:val="0023377D"/>
    <w:rsid w:val="00233E51"/>
    <w:rsid w:val="00234612"/>
    <w:rsid w:val="00235F69"/>
    <w:rsid w:val="00235F72"/>
    <w:rsid w:val="00236693"/>
    <w:rsid w:val="00237253"/>
    <w:rsid w:val="002372C8"/>
    <w:rsid w:val="00237DB3"/>
    <w:rsid w:val="00240B54"/>
    <w:rsid w:val="00241556"/>
    <w:rsid w:val="00241844"/>
    <w:rsid w:val="00241D14"/>
    <w:rsid w:val="00241FED"/>
    <w:rsid w:val="002420D6"/>
    <w:rsid w:val="0024250B"/>
    <w:rsid w:val="0024395F"/>
    <w:rsid w:val="00243B26"/>
    <w:rsid w:val="00243B99"/>
    <w:rsid w:val="00244229"/>
    <w:rsid w:val="00244EC1"/>
    <w:rsid w:val="00244F03"/>
    <w:rsid w:val="00245236"/>
    <w:rsid w:val="002454FA"/>
    <w:rsid w:val="00246966"/>
    <w:rsid w:val="0024708D"/>
    <w:rsid w:val="00247F72"/>
    <w:rsid w:val="00250477"/>
    <w:rsid w:val="0025164B"/>
    <w:rsid w:val="002520C5"/>
    <w:rsid w:val="00252207"/>
    <w:rsid w:val="00252617"/>
    <w:rsid w:val="00252A75"/>
    <w:rsid w:val="00252DD4"/>
    <w:rsid w:val="00253DA7"/>
    <w:rsid w:val="00253FBA"/>
    <w:rsid w:val="00254393"/>
    <w:rsid w:val="00254494"/>
    <w:rsid w:val="002559E7"/>
    <w:rsid w:val="00255E33"/>
    <w:rsid w:val="00256C58"/>
    <w:rsid w:val="00257536"/>
    <w:rsid w:val="00262CCF"/>
    <w:rsid w:val="00263077"/>
    <w:rsid w:val="002631C5"/>
    <w:rsid w:val="002631FF"/>
    <w:rsid w:val="00263855"/>
    <w:rsid w:val="00263AF5"/>
    <w:rsid w:val="00263F6D"/>
    <w:rsid w:val="002641D6"/>
    <w:rsid w:val="002647F8"/>
    <w:rsid w:val="002659C3"/>
    <w:rsid w:val="00265B3B"/>
    <w:rsid w:val="00266086"/>
    <w:rsid w:val="00267D04"/>
    <w:rsid w:val="00267FF0"/>
    <w:rsid w:val="00270408"/>
    <w:rsid w:val="002705B2"/>
    <w:rsid w:val="00270A16"/>
    <w:rsid w:val="00270A1F"/>
    <w:rsid w:val="00271910"/>
    <w:rsid w:val="0027252E"/>
    <w:rsid w:val="00272573"/>
    <w:rsid w:val="00273DE3"/>
    <w:rsid w:val="0027402D"/>
    <w:rsid w:val="00276511"/>
    <w:rsid w:val="0027736D"/>
    <w:rsid w:val="00277735"/>
    <w:rsid w:val="0027776F"/>
    <w:rsid w:val="002779B5"/>
    <w:rsid w:val="00277A0C"/>
    <w:rsid w:val="002806D5"/>
    <w:rsid w:val="00280F43"/>
    <w:rsid w:val="002827C9"/>
    <w:rsid w:val="002828B2"/>
    <w:rsid w:val="002829E2"/>
    <w:rsid w:val="00282AD1"/>
    <w:rsid w:val="002841B1"/>
    <w:rsid w:val="00284284"/>
    <w:rsid w:val="00284CCE"/>
    <w:rsid w:val="00284E09"/>
    <w:rsid w:val="002853C3"/>
    <w:rsid w:val="00285454"/>
    <w:rsid w:val="00285934"/>
    <w:rsid w:val="00286089"/>
    <w:rsid w:val="0028628A"/>
    <w:rsid w:val="00287A62"/>
    <w:rsid w:val="00290A11"/>
    <w:rsid w:val="00290F01"/>
    <w:rsid w:val="002911B5"/>
    <w:rsid w:val="00291E1C"/>
    <w:rsid w:val="002925EE"/>
    <w:rsid w:val="00292D9D"/>
    <w:rsid w:val="00293B03"/>
    <w:rsid w:val="00293CC3"/>
    <w:rsid w:val="002942FE"/>
    <w:rsid w:val="002945BB"/>
    <w:rsid w:val="00294900"/>
    <w:rsid w:val="00295558"/>
    <w:rsid w:val="00295A8C"/>
    <w:rsid w:val="00296DCC"/>
    <w:rsid w:val="00296E16"/>
    <w:rsid w:val="00297A52"/>
    <w:rsid w:val="002A1887"/>
    <w:rsid w:val="002A2CDB"/>
    <w:rsid w:val="002A3447"/>
    <w:rsid w:val="002A3E0E"/>
    <w:rsid w:val="002A4282"/>
    <w:rsid w:val="002A46FC"/>
    <w:rsid w:val="002A4D10"/>
    <w:rsid w:val="002A7832"/>
    <w:rsid w:val="002B0799"/>
    <w:rsid w:val="002B0C02"/>
    <w:rsid w:val="002B0D50"/>
    <w:rsid w:val="002B12D5"/>
    <w:rsid w:val="002B14ED"/>
    <w:rsid w:val="002B29C4"/>
    <w:rsid w:val="002B48B5"/>
    <w:rsid w:val="002B54D2"/>
    <w:rsid w:val="002B5B50"/>
    <w:rsid w:val="002B6AA9"/>
    <w:rsid w:val="002B6BB7"/>
    <w:rsid w:val="002B6E41"/>
    <w:rsid w:val="002C26C1"/>
    <w:rsid w:val="002C2F16"/>
    <w:rsid w:val="002C413F"/>
    <w:rsid w:val="002C449D"/>
    <w:rsid w:val="002C4641"/>
    <w:rsid w:val="002C46B9"/>
    <w:rsid w:val="002C4F0C"/>
    <w:rsid w:val="002C5626"/>
    <w:rsid w:val="002C6177"/>
    <w:rsid w:val="002C6578"/>
    <w:rsid w:val="002C76BC"/>
    <w:rsid w:val="002C7C5F"/>
    <w:rsid w:val="002D0D1C"/>
    <w:rsid w:val="002D1B4B"/>
    <w:rsid w:val="002D1CF9"/>
    <w:rsid w:val="002D2171"/>
    <w:rsid w:val="002D224B"/>
    <w:rsid w:val="002D23D5"/>
    <w:rsid w:val="002D2686"/>
    <w:rsid w:val="002D2CC3"/>
    <w:rsid w:val="002D32BB"/>
    <w:rsid w:val="002D3FC9"/>
    <w:rsid w:val="002D4497"/>
    <w:rsid w:val="002D59E7"/>
    <w:rsid w:val="002D5D1D"/>
    <w:rsid w:val="002D65D1"/>
    <w:rsid w:val="002D683A"/>
    <w:rsid w:val="002E05B6"/>
    <w:rsid w:val="002E1860"/>
    <w:rsid w:val="002E188F"/>
    <w:rsid w:val="002E28C0"/>
    <w:rsid w:val="002E3F95"/>
    <w:rsid w:val="002E5AF1"/>
    <w:rsid w:val="002E5C73"/>
    <w:rsid w:val="002E710A"/>
    <w:rsid w:val="002E78CA"/>
    <w:rsid w:val="002E7C86"/>
    <w:rsid w:val="002F036F"/>
    <w:rsid w:val="002F03D0"/>
    <w:rsid w:val="002F0BA4"/>
    <w:rsid w:val="002F0FCC"/>
    <w:rsid w:val="002F199C"/>
    <w:rsid w:val="002F2727"/>
    <w:rsid w:val="002F2942"/>
    <w:rsid w:val="002F2BFB"/>
    <w:rsid w:val="002F340F"/>
    <w:rsid w:val="002F39DC"/>
    <w:rsid w:val="002F3A12"/>
    <w:rsid w:val="002F3C0A"/>
    <w:rsid w:val="002F458D"/>
    <w:rsid w:val="002F4783"/>
    <w:rsid w:val="002F49E1"/>
    <w:rsid w:val="002F55D3"/>
    <w:rsid w:val="002F5609"/>
    <w:rsid w:val="002F6028"/>
    <w:rsid w:val="002F6A70"/>
    <w:rsid w:val="002F751E"/>
    <w:rsid w:val="002F77DA"/>
    <w:rsid w:val="002F7E78"/>
    <w:rsid w:val="002F7E83"/>
    <w:rsid w:val="00301732"/>
    <w:rsid w:val="0030181F"/>
    <w:rsid w:val="003018D9"/>
    <w:rsid w:val="00301A2E"/>
    <w:rsid w:val="003025BF"/>
    <w:rsid w:val="003029B5"/>
    <w:rsid w:val="00303732"/>
    <w:rsid w:val="003048C9"/>
    <w:rsid w:val="00305544"/>
    <w:rsid w:val="00305F0F"/>
    <w:rsid w:val="0030700D"/>
    <w:rsid w:val="003079C9"/>
    <w:rsid w:val="00311EDE"/>
    <w:rsid w:val="0031212E"/>
    <w:rsid w:val="003126DF"/>
    <w:rsid w:val="00312A82"/>
    <w:rsid w:val="00313665"/>
    <w:rsid w:val="00313CF7"/>
    <w:rsid w:val="0031537D"/>
    <w:rsid w:val="003155C2"/>
    <w:rsid w:val="00315F9C"/>
    <w:rsid w:val="00316CBB"/>
    <w:rsid w:val="00316E55"/>
    <w:rsid w:val="003177C6"/>
    <w:rsid w:val="00317BDB"/>
    <w:rsid w:val="003209F3"/>
    <w:rsid w:val="003218BB"/>
    <w:rsid w:val="00321CA5"/>
    <w:rsid w:val="00323125"/>
    <w:rsid w:val="00323A1A"/>
    <w:rsid w:val="00324F1C"/>
    <w:rsid w:val="003262BD"/>
    <w:rsid w:val="003265D1"/>
    <w:rsid w:val="00330124"/>
    <w:rsid w:val="00331A22"/>
    <w:rsid w:val="003327C5"/>
    <w:rsid w:val="00332900"/>
    <w:rsid w:val="0033298B"/>
    <w:rsid w:val="00333676"/>
    <w:rsid w:val="00333758"/>
    <w:rsid w:val="00333E8D"/>
    <w:rsid w:val="003342A1"/>
    <w:rsid w:val="0033458A"/>
    <w:rsid w:val="003353EF"/>
    <w:rsid w:val="00336369"/>
    <w:rsid w:val="00336F61"/>
    <w:rsid w:val="003403A0"/>
    <w:rsid w:val="00340863"/>
    <w:rsid w:val="003416E8"/>
    <w:rsid w:val="00341A17"/>
    <w:rsid w:val="003420CD"/>
    <w:rsid w:val="00343D54"/>
    <w:rsid w:val="0034466B"/>
    <w:rsid w:val="00344761"/>
    <w:rsid w:val="00344833"/>
    <w:rsid w:val="00344DD1"/>
    <w:rsid w:val="003451D4"/>
    <w:rsid w:val="00345AEB"/>
    <w:rsid w:val="00345BF5"/>
    <w:rsid w:val="00346490"/>
    <w:rsid w:val="003466E5"/>
    <w:rsid w:val="0034740A"/>
    <w:rsid w:val="00350563"/>
    <w:rsid w:val="00352A6F"/>
    <w:rsid w:val="00354389"/>
    <w:rsid w:val="003554C4"/>
    <w:rsid w:val="00355FD1"/>
    <w:rsid w:val="003565AD"/>
    <w:rsid w:val="003577D0"/>
    <w:rsid w:val="00357D1C"/>
    <w:rsid w:val="00357EF8"/>
    <w:rsid w:val="0036044E"/>
    <w:rsid w:val="00360BBF"/>
    <w:rsid w:val="00361463"/>
    <w:rsid w:val="00362C26"/>
    <w:rsid w:val="00363135"/>
    <w:rsid w:val="003635B9"/>
    <w:rsid w:val="003636F3"/>
    <w:rsid w:val="00365BFF"/>
    <w:rsid w:val="00367110"/>
    <w:rsid w:val="00367A53"/>
    <w:rsid w:val="00367B9C"/>
    <w:rsid w:val="0037083F"/>
    <w:rsid w:val="003708D0"/>
    <w:rsid w:val="00370C0E"/>
    <w:rsid w:val="00370EB4"/>
    <w:rsid w:val="00371063"/>
    <w:rsid w:val="00371B61"/>
    <w:rsid w:val="00371D4A"/>
    <w:rsid w:val="00372FA2"/>
    <w:rsid w:val="003735F2"/>
    <w:rsid w:val="00374346"/>
    <w:rsid w:val="00374E48"/>
    <w:rsid w:val="00374FE1"/>
    <w:rsid w:val="003750CF"/>
    <w:rsid w:val="003752CB"/>
    <w:rsid w:val="00375B42"/>
    <w:rsid w:val="00377342"/>
    <w:rsid w:val="003773D1"/>
    <w:rsid w:val="00377AE6"/>
    <w:rsid w:val="003802BC"/>
    <w:rsid w:val="00380713"/>
    <w:rsid w:val="003808A0"/>
    <w:rsid w:val="00380E14"/>
    <w:rsid w:val="00381204"/>
    <w:rsid w:val="003812B6"/>
    <w:rsid w:val="003814B9"/>
    <w:rsid w:val="00381779"/>
    <w:rsid w:val="00381B14"/>
    <w:rsid w:val="003826C6"/>
    <w:rsid w:val="00383F8C"/>
    <w:rsid w:val="003850C5"/>
    <w:rsid w:val="003850FF"/>
    <w:rsid w:val="00385538"/>
    <w:rsid w:val="00386048"/>
    <w:rsid w:val="0038699D"/>
    <w:rsid w:val="00386A61"/>
    <w:rsid w:val="00387C17"/>
    <w:rsid w:val="00390765"/>
    <w:rsid w:val="00390CFB"/>
    <w:rsid w:val="00391418"/>
    <w:rsid w:val="00391520"/>
    <w:rsid w:val="00391BB9"/>
    <w:rsid w:val="0039269B"/>
    <w:rsid w:val="00393EE2"/>
    <w:rsid w:val="00394AAE"/>
    <w:rsid w:val="00394D72"/>
    <w:rsid w:val="003970A4"/>
    <w:rsid w:val="003A148D"/>
    <w:rsid w:val="003A170C"/>
    <w:rsid w:val="003A2EBA"/>
    <w:rsid w:val="003A2F46"/>
    <w:rsid w:val="003A350C"/>
    <w:rsid w:val="003A4120"/>
    <w:rsid w:val="003A4A38"/>
    <w:rsid w:val="003A512F"/>
    <w:rsid w:val="003A60B2"/>
    <w:rsid w:val="003A63A0"/>
    <w:rsid w:val="003B1179"/>
    <w:rsid w:val="003B2FB1"/>
    <w:rsid w:val="003B36A0"/>
    <w:rsid w:val="003B4941"/>
    <w:rsid w:val="003B4A2A"/>
    <w:rsid w:val="003B53BF"/>
    <w:rsid w:val="003B56BC"/>
    <w:rsid w:val="003B586A"/>
    <w:rsid w:val="003B65D8"/>
    <w:rsid w:val="003B6D8F"/>
    <w:rsid w:val="003B79B7"/>
    <w:rsid w:val="003C0E64"/>
    <w:rsid w:val="003C10C5"/>
    <w:rsid w:val="003C15F4"/>
    <w:rsid w:val="003C1D6C"/>
    <w:rsid w:val="003C1F12"/>
    <w:rsid w:val="003C3491"/>
    <w:rsid w:val="003C3589"/>
    <w:rsid w:val="003C36D3"/>
    <w:rsid w:val="003C38C2"/>
    <w:rsid w:val="003C3A30"/>
    <w:rsid w:val="003C3C65"/>
    <w:rsid w:val="003C452F"/>
    <w:rsid w:val="003C45C5"/>
    <w:rsid w:val="003C484E"/>
    <w:rsid w:val="003C4AA2"/>
    <w:rsid w:val="003C54B8"/>
    <w:rsid w:val="003C593A"/>
    <w:rsid w:val="003C5CBA"/>
    <w:rsid w:val="003C60B9"/>
    <w:rsid w:val="003C676A"/>
    <w:rsid w:val="003C6A8A"/>
    <w:rsid w:val="003C7F3B"/>
    <w:rsid w:val="003D03B0"/>
    <w:rsid w:val="003D060D"/>
    <w:rsid w:val="003D0B3C"/>
    <w:rsid w:val="003D19C1"/>
    <w:rsid w:val="003D1EE0"/>
    <w:rsid w:val="003D30B1"/>
    <w:rsid w:val="003D3DA7"/>
    <w:rsid w:val="003D3DB0"/>
    <w:rsid w:val="003D3F92"/>
    <w:rsid w:val="003D4852"/>
    <w:rsid w:val="003D4F64"/>
    <w:rsid w:val="003D50D3"/>
    <w:rsid w:val="003D50D7"/>
    <w:rsid w:val="003D5A52"/>
    <w:rsid w:val="003D614B"/>
    <w:rsid w:val="003D647C"/>
    <w:rsid w:val="003D6ADC"/>
    <w:rsid w:val="003D718A"/>
    <w:rsid w:val="003D7BB4"/>
    <w:rsid w:val="003E057E"/>
    <w:rsid w:val="003E0C89"/>
    <w:rsid w:val="003E15EC"/>
    <w:rsid w:val="003E410F"/>
    <w:rsid w:val="003E4241"/>
    <w:rsid w:val="003E5420"/>
    <w:rsid w:val="003E58FB"/>
    <w:rsid w:val="003E6325"/>
    <w:rsid w:val="003E78BC"/>
    <w:rsid w:val="003F04FB"/>
    <w:rsid w:val="003F0B2F"/>
    <w:rsid w:val="003F0E8C"/>
    <w:rsid w:val="003F24AD"/>
    <w:rsid w:val="003F2759"/>
    <w:rsid w:val="003F2894"/>
    <w:rsid w:val="003F30A9"/>
    <w:rsid w:val="003F38B4"/>
    <w:rsid w:val="003F3F63"/>
    <w:rsid w:val="003F4CE2"/>
    <w:rsid w:val="003F5294"/>
    <w:rsid w:val="003F627C"/>
    <w:rsid w:val="003F63EC"/>
    <w:rsid w:val="003F7747"/>
    <w:rsid w:val="003F7880"/>
    <w:rsid w:val="003F792B"/>
    <w:rsid w:val="00400BCB"/>
    <w:rsid w:val="00401687"/>
    <w:rsid w:val="00401A08"/>
    <w:rsid w:val="00404BD2"/>
    <w:rsid w:val="00405C6B"/>
    <w:rsid w:val="00406751"/>
    <w:rsid w:val="00406BDF"/>
    <w:rsid w:val="004078C8"/>
    <w:rsid w:val="00410346"/>
    <w:rsid w:val="00410377"/>
    <w:rsid w:val="004106BA"/>
    <w:rsid w:val="0041158E"/>
    <w:rsid w:val="004115A5"/>
    <w:rsid w:val="00412B0F"/>
    <w:rsid w:val="004130F3"/>
    <w:rsid w:val="0041348F"/>
    <w:rsid w:val="004137A0"/>
    <w:rsid w:val="00413AAE"/>
    <w:rsid w:val="00414E2D"/>
    <w:rsid w:val="0041515F"/>
    <w:rsid w:val="00415A01"/>
    <w:rsid w:val="00415CF8"/>
    <w:rsid w:val="00415D5C"/>
    <w:rsid w:val="00415E11"/>
    <w:rsid w:val="00416206"/>
    <w:rsid w:val="00416503"/>
    <w:rsid w:val="00416D20"/>
    <w:rsid w:val="00417332"/>
    <w:rsid w:val="0041758D"/>
    <w:rsid w:val="00417AD9"/>
    <w:rsid w:val="00417F0C"/>
    <w:rsid w:val="00421729"/>
    <w:rsid w:val="00421918"/>
    <w:rsid w:val="00421FEE"/>
    <w:rsid w:val="00422030"/>
    <w:rsid w:val="004222BF"/>
    <w:rsid w:val="004225BD"/>
    <w:rsid w:val="00423396"/>
    <w:rsid w:val="0042340B"/>
    <w:rsid w:val="004238C4"/>
    <w:rsid w:val="004246CF"/>
    <w:rsid w:val="00424D02"/>
    <w:rsid w:val="00424D98"/>
    <w:rsid w:val="0042526C"/>
    <w:rsid w:val="0042561D"/>
    <w:rsid w:val="00425885"/>
    <w:rsid w:val="00426606"/>
    <w:rsid w:val="00427D46"/>
    <w:rsid w:val="004301CC"/>
    <w:rsid w:val="004305AA"/>
    <w:rsid w:val="004315C3"/>
    <w:rsid w:val="00431837"/>
    <w:rsid w:val="00431A54"/>
    <w:rsid w:val="004331EA"/>
    <w:rsid w:val="004338BA"/>
    <w:rsid w:val="00433D15"/>
    <w:rsid w:val="00434AEB"/>
    <w:rsid w:val="00434D0E"/>
    <w:rsid w:val="004350BF"/>
    <w:rsid w:val="00436A8B"/>
    <w:rsid w:val="00437571"/>
    <w:rsid w:val="00437820"/>
    <w:rsid w:val="00437F93"/>
    <w:rsid w:val="00440F60"/>
    <w:rsid w:val="004419CF"/>
    <w:rsid w:val="00442988"/>
    <w:rsid w:val="00443436"/>
    <w:rsid w:val="0044378E"/>
    <w:rsid w:val="00443C20"/>
    <w:rsid w:val="0044486B"/>
    <w:rsid w:val="004451BC"/>
    <w:rsid w:val="00445A8D"/>
    <w:rsid w:val="004460DB"/>
    <w:rsid w:val="00446189"/>
    <w:rsid w:val="00446477"/>
    <w:rsid w:val="00446851"/>
    <w:rsid w:val="00446D27"/>
    <w:rsid w:val="00446ED8"/>
    <w:rsid w:val="004472E7"/>
    <w:rsid w:val="0045001B"/>
    <w:rsid w:val="00450264"/>
    <w:rsid w:val="00450C55"/>
    <w:rsid w:val="0045125B"/>
    <w:rsid w:val="004518A5"/>
    <w:rsid w:val="004532E3"/>
    <w:rsid w:val="004534F6"/>
    <w:rsid w:val="0045392F"/>
    <w:rsid w:val="00453A37"/>
    <w:rsid w:val="00453B24"/>
    <w:rsid w:val="00455359"/>
    <w:rsid w:val="004559E9"/>
    <w:rsid w:val="00456525"/>
    <w:rsid w:val="004569F2"/>
    <w:rsid w:val="00456C10"/>
    <w:rsid w:val="00456CA9"/>
    <w:rsid w:val="004601F2"/>
    <w:rsid w:val="00460A15"/>
    <w:rsid w:val="00460E40"/>
    <w:rsid w:val="00461F8E"/>
    <w:rsid w:val="004639BF"/>
    <w:rsid w:val="00463B90"/>
    <w:rsid w:val="00464740"/>
    <w:rsid w:val="004649C0"/>
    <w:rsid w:val="004650F6"/>
    <w:rsid w:val="00466380"/>
    <w:rsid w:val="00466D14"/>
    <w:rsid w:val="004702DC"/>
    <w:rsid w:val="00470B91"/>
    <w:rsid w:val="0047128D"/>
    <w:rsid w:val="004713B5"/>
    <w:rsid w:val="00471550"/>
    <w:rsid w:val="004717A3"/>
    <w:rsid w:val="00473389"/>
    <w:rsid w:val="00473D58"/>
    <w:rsid w:val="004744EF"/>
    <w:rsid w:val="00474632"/>
    <w:rsid w:val="004753F7"/>
    <w:rsid w:val="004755FD"/>
    <w:rsid w:val="004758C3"/>
    <w:rsid w:val="004761F9"/>
    <w:rsid w:val="00476A89"/>
    <w:rsid w:val="0047762F"/>
    <w:rsid w:val="004776FF"/>
    <w:rsid w:val="00477D9C"/>
    <w:rsid w:val="00477F7B"/>
    <w:rsid w:val="00480D8B"/>
    <w:rsid w:val="00481FA1"/>
    <w:rsid w:val="00482656"/>
    <w:rsid w:val="0048460D"/>
    <w:rsid w:val="004859B9"/>
    <w:rsid w:val="004878B9"/>
    <w:rsid w:val="00487BBA"/>
    <w:rsid w:val="00490DF1"/>
    <w:rsid w:val="00491525"/>
    <w:rsid w:val="00491658"/>
    <w:rsid w:val="00491E85"/>
    <w:rsid w:val="00492A68"/>
    <w:rsid w:val="00492E1F"/>
    <w:rsid w:val="004934FC"/>
    <w:rsid w:val="00494350"/>
    <w:rsid w:val="004946F7"/>
    <w:rsid w:val="004948DF"/>
    <w:rsid w:val="00494B0B"/>
    <w:rsid w:val="004956BA"/>
    <w:rsid w:val="00496ADB"/>
    <w:rsid w:val="00496BFB"/>
    <w:rsid w:val="0049734A"/>
    <w:rsid w:val="00497536"/>
    <w:rsid w:val="004A04B5"/>
    <w:rsid w:val="004A200B"/>
    <w:rsid w:val="004A2826"/>
    <w:rsid w:val="004A3023"/>
    <w:rsid w:val="004A32DE"/>
    <w:rsid w:val="004A3314"/>
    <w:rsid w:val="004A3392"/>
    <w:rsid w:val="004A4828"/>
    <w:rsid w:val="004A5369"/>
    <w:rsid w:val="004A5D25"/>
    <w:rsid w:val="004A65F9"/>
    <w:rsid w:val="004A6EF1"/>
    <w:rsid w:val="004A76EF"/>
    <w:rsid w:val="004B1882"/>
    <w:rsid w:val="004B2272"/>
    <w:rsid w:val="004B2616"/>
    <w:rsid w:val="004B2EFB"/>
    <w:rsid w:val="004B32D9"/>
    <w:rsid w:val="004B32EF"/>
    <w:rsid w:val="004B354D"/>
    <w:rsid w:val="004B4579"/>
    <w:rsid w:val="004B4A1D"/>
    <w:rsid w:val="004B4EA4"/>
    <w:rsid w:val="004B58CC"/>
    <w:rsid w:val="004B75BA"/>
    <w:rsid w:val="004C023A"/>
    <w:rsid w:val="004C0316"/>
    <w:rsid w:val="004C04B0"/>
    <w:rsid w:val="004C05D9"/>
    <w:rsid w:val="004C0A8A"/>
    <w:rsid w:val="004C0FA7"/>
    <w:rsid w:val="004C12EF"/>
    <w:rsid w:val="004C2190"/>
    <w:rsid w:val="004C261A"/>
    <w:rsid w:val="004C2905"/>
    <w:rsid w:val="004C2D16"/>
    <w:rsid w:val="004C50A6"/>
    <w:rsid w:val="004C5E11"/>
    <w:rsid w:val="004C6AA7"/>
    <w:rsid w:val="004C7022"/>
    <w:rsid w:val="004C717F"/>
    <w:rsid w:val="004D106C"/>
    <w:rsid w:val="004D159F"/>
    <w:rsid w:val="004D1D6D"/>
    <w:rsid w:val="004D21C0"/>
    <w:rsid w:val="004D40E2"/>
    <w:rsid w:val="004D41B3"/>
    <w:rsid w:val="004D4BFC"/>
    <w:rsid w:val="004D4ED0"/>
    <w:rsid w:val="004D4F55"/>
    <w:rsid w:val="004D56A7"/>
    <w:rsid w:val="004D5B11"/>
    <w:rsid w:val="004D5BC8"/>
    <w:rsid w:val="004D6D1D"/>
    <w:rsid w:val="004D7B06"/>
    <w:rsid w:val="004E0196"/>
    <w:rsid w:val="004E051B"/>
    <w:rsid w:val="004E0E05"/>
    <w:rsid w:val="004E136E"/>
    <w:rsid w:val="004E1416"/>
    <w:rsid w:val="004E33E0"/>
    <w:rsid w:val="004E50EE"/>
    <w:rsid w:val="004E53FD"/>
    <w:rsid w:val="004E5D24"/>
    <w:rsid w:val="004E649B"/>
    <w:rsid w:val="004E7137"/>
    <w:rsid w:val="004E7318"/>
    <w:rsid w:val="004E7972"/>
    <w:rsid w:val="004E7BE7"/>
    <w:rsid w:val="004F0055"/>
    <w:rsid w:val="004F00DB"/>
    <w:rsid w:val="004F0F9F"/>
    <w:rsid w:val="004F242C"/>
    <w:rsid w:val="004F2624"/>
    <w:rsid w:val="004F2752"/>
    <w:rsid w:val="004F2EAA"/>
    <w:rsid w:val="004F2FA5"/>
    <w:rsid w:val="004F327A"/>
    <w:rsid w:val="004F3813"/>
    <w:rsid w:val="004F4031"/>
    <w:rsid w:val="004F4667"/>
    <w:rsid w:val="004F4819"/>
    <w:rsid w:val="004F4C41"/>
    <w:rsid w:val="004F4FF3"/>
    <w:rsid w:val="004F5071"/>
    <w:rsid w:val="00501691"/>
    <w:rsid w:val="005030A5"/>
    <w:rsid w:val="00503747"/>
    <w:rsid w:val="005044AF"/>
    <w:rsid w:val="005047FF"/>
    <w:rsid w:val="005052FD"/>
    <w:rsid w:val="0050540B"/>
    <w:rsid w:val="00505CA2"/>
    <w:rsid w:val="00505F17"/>
    <w:rsid w:val="005062CE"/>
    <w:rsid w:val="00507002"/>
    <w:rsid w:val="005073B0"/>
    <w:rsid w:val="00507B9E"/>
    <w:rsid w:val="005107E0"/>
    <w:rsid w:val="00510BB3"/>
    <w:rsid w:val="005111FD"/>
    <w:rsid w:val="00511BE2"/>
    <w:rsid w:val="0051222E"/>
    <w:rsid w:val="00513748"/>
    <w:rsid w:val="005138BB"/>
    <w:rsid w:val="00513B90"/>
    <w:rsid w:val="00513C95"/>
    <w:rsid w:val="00514495"/>
    <w:rsid w:val="0051498D"/>
    <w:rsid w:val="00515519"/>
    <w:rsid w:val="005166F2"/>
    <w:rsid w:val="005178E9"/>
    <w:rsid w:val="005178FB"/>
    <w:rsid w:val="005207BC"/>
    <w:rsid w:val="0052098B"/>
    <w:rsid w:val="00520AC1"/>
    <w:rsid w:val="005210AC"/>
    <w:rsid w:val="00521393"/>
    <w:rsid w:val="00521C05"/>
    <w:rsid w:val="00522677"/>
    <w:rsid w:val="00522711"/>
    <w:rsid w:val="00522ADC"/>
    <w:rsid w:val="00522F76"/>
    <w:rsid w:val="00523BBC"/>
    <w:rsid w:val="00525106"/>
    <w:rsid w:val="00525B33"/>
    <w:rsid w:val="00525D2E"/>
    <w:rsid w:val="00525EB1"/>
    <w:rsid w:val="00525FA8"/>
    <w:rsid w:val="005267BC"/>
    <w:rsid w:val="00526DA3"/>
    <w:rsid w:val="00527099"/>
    <w:rsid w:val="00527D7C"/>
    <w:rsid w:val="00530435"/>
    <w:rsid w:val="005304B9"/>
    <w:rsid w:val="005309F0"/>
    <w:rsid w:val="00530FC5"/>
    <w:rsid w:val="00531AA9"/>
    <w:rsid w:val="00532871"/>
    <w:rsid w:val="00533567"/>
    <w:rsid w:val="00533C47"/>
    <w:rsid w:val="00533E32"/>
    <w:rsid w:val="00533F29"/>
    <w:rsid w:val="00535450"/>
    <w:rsid w:val="0053603C"/>
    <w:rsid w:val="005361BC"/>
    <w:rsid w:val="00536CC3"/>
    <w:rsid w:val="005371C6"/>
    <w:rsid w:val="00537458"/>
    <w:rsid w:val="0053748B"/>
    <w:rsid w:val="00537A39"/>
    <w:rsid w:val="005402A3"/>
    <w:rsid w:val="005402BB"/>
    <w:rsid w:val="00541AE6"/>
    <w:rsid w:val="00541C57"/>
    <w:rsid w:val="00542677"/>
    <w:rsid w:val="00542A08"/>
    <w:rsid w:val="0054364B"/>
    <w:rsid w:val="0054373D"/>
    <w:rsid w:val="00543A19"/>
    <w:rsid w:val="00543B04"/>
    <w:rsid w:val="005441B0"/>
    <w:rsid w:val="0054426E"/>
    <w:rsid w:val="00544632"/>
    <w:rsid w:val="00544659"/>
    <w:rsid w:val="00544E7E"/>
    <w:rsid w:val="00545618"/>
    <w:rsid w:val="00545E85"/>
    <w:rsid w:val="0054607A"/>
    <w:rsid w:val="00546AA3"/>
    <w:rsid w:val="00547BB2"/>
    <w:rsid w:val="005501E8"/>
    <w:rsid w:val="0055146D"/>
    <w:rsid w:val="0055218E"/>
    <w:rsid w:val="005522CC"/>
    <w:rsid w:val="0055264E"/>
    <w:rsid w:val="005529AD"/>
    <w:rsid w:val="00552AE1"/>
    <w:rsid w:val="00552B7C"/>
    <w:rsid w:val="00552E14"/>
    <w:rsid w:val="005546BB"/>
    <w:rsid w:val="00554DCD"/>
    <w:rsid w:val="0055566E"/>
    <w:rsid w:val="00555AE6"/>
    <w:rsid w:val="00555FD5"/>
    <w:rsid w:val="00556670"/>
    <w:rsid w:val="00556EAF"/>
    <w:rsid w:val="005605A8"/>
    <w:rsid w:val="005611EF"/>
    <w:rsid w:val="0056161C"/>
    <w:rsid w:val="00561697"/>
    <w:rsid w:val="00561A05"/>
    <w:rsid w:val="0056213B"/>
    <w:rsid w:val="00564ABB"/>
    <w:rsid w:val="00564DC2"/>
    <w:rsid w:val="00565472"/>
    <w:rsid w:val="00566666"/>
    <w:rsid w:val="0056725E"/>
    <w:rsid w:val="005675AA"/>
    <w:rsid w:val="00567B30"/>
    <w:rsid w:val="00567D81"/>
    <w:rsid w:val="00570194"/>
    <w:rsid w:val="00570565"/>
    <w:rsid w:val="0057091D"/>
    <w:rsid w:val="00570A9A"/>
    <w:rsid w:val="0057177A"/>
    <w:rsid w:val="00572229"/>
    <w:rsid w:val="00573145"/>
    <w:rsid w:val="00573B90"/>
    <w:rsid w:val="005742D2"/>
    <w:rsid w:val="0057493F"/>
    <w:rsid w:val="00574987"/>
    <w:rsid w:val="00574AF6"/>
    <w:rsid w:val="005751DB"/>
    <w:rsid w:val="00575354"/>
    <w:rsid w:val="00575727"/>
    <w:rsid w:val="00575DC8"/>
    <w:rsid w:val="005760B3"/>
    <w:rsid w:val="0057706B"/>
    <w:rsid w:val="00577C5D"/>
    <w:rsid w:val="005801E1"/>
    <w:rsid w:val="00580DAA"/>
    <w:rsid w:val="00582130"/>
    <w:rsid w:val="005837AB"/>
    <w:rsid w:val="00583C07"/>
    <w:rsid w:val="005847EE"/>
    <w:rsid w:val="00584A73"/>
    <w:rsid w:val="00585E61"/>
    <w:rsid w:val="005860B9"/>
    <w:rsid w:val="00586F62"/>
    <w:rsid w:val="00587736"/>
    <w:rsid w:val="00587941"/>
    <w:rsid w:val="00587B3E"/>
    <w:rsid w:val="00587CCB"/>
    <w:rsid w:val="00590BF6"/>
    <w:rsid w:val="00590C74"/>
    <w:rsid w:val="00591E20"/>
    <w:rsid w:val="00591EE2"/>
    <w:rsid w:val="005920C2"/>
    <w:rsid w:val="00592A82"/>
    <w:rsid w:val="00594DDE"/>
    <w:rsid w:val="005953A0"/>
    <w:rsid w:val="00595AB2"/>
    <w:rsid w:val="00595D62"/>
    <w:rsid w:val="0059661E"/>
    <w:rsid w:val="005A0891"/>
    <w:rsid w:val="005A240B"/>
    <w:rsid w:val="005A2907"/>
    <w:rsid w:val="005A2B73"/>
    <w:rsid w:val="005A2C03"/>
    <w:rsid w:val="005A3072"/>
    <w:rsid w:val="005A463F"/>
    <w:rsid w:val="005A4C75"/>
    <w:rsid w:val="005A5680"/>
    <w:rsid w:val="005A5755"/>
    <w:rsid w:val="005A5C19"/>
    <w:rsid w:val="005A5E02"/>
    <w:rsid w:val="005A5EAE"/>
    <w:rsid w:val="005A6836"/>
    <w:rsid w:val="005A6C3C"/>
    <w:rsid w:val="005A78FB"/>
    <w:rsid w:val="005B00EA"/>
    <w:rsid w:val="005B0483"/>
    <w:rsid w:val="005B18B1"/>
    <w:rsid w:val="005B24B7"/>
    <w:rsid w:val="005B2B65"/>
    <w:rsid w:val="005B3F6D"/>
    <w:rsid w:val="005B4662"/>
    <w:rsid w:val="005B48DD"/>
    <w:rsid w:val="005B4CC3"/>
    <w:rsid w:val="005B50D1"/>
    <w:rsid w:val="005B67F0"/>
    <w:rsid w:val="005B6D74"/>
    <w:rsid w:val="005B7BFB"/>
    <w:rsid w:val="005C082F"/>
    <w:rsid w:val="005C11BE"/>
    <w:rsid w:val="005C1444"/>
    <w:rsid w:val="005C23B8"/>
    <w:rsid w:val="005C434D"/>
    <w:rsid w:val="005C43F4"/>
    <w:rsid w:val="005C595C"/>
    <w:rsid w:val="005C5E03"/>
    <w:rsid w:val="005C6587"/>
    <w:rsid w:val="005D10B5"/>
    <w:rsid w:val="005D13AC"/>
    <w:rsid w:val="005D1FDB"/>
    <w:rsid w:val="005D2BF7"/>
    <w:rsid w:val="005D339D"/>
    <w:rsid w:val="005D5786"/>
    <w:rsid w:val="005D681D"/>
    <w:rsid w:val="005D7764"/>
    <w:rsid w:val="005E00EE"/>
    <w:rsid w:val="005E059D"/>
    <w:rsid w:val="005E13B0"/>
    <w:rsid w:val="005E23F8"/>
    <w:rsid w:val="005E271F"/>
    <w:rsid w:val="005E3BF1"/>
    <w:rsid w:val="005E3DD3"/>
    <w:rsid w:val="005E431E"/>
    <w:rsid w:val="005E4614"/>
    <w:rsid w:val="005E4ADF"/>
    <w:rsid w:val="005E62F4"/>
    <w:rsid w:val="005E6819"/>
    <w:rsid w:val="005F00C4"/>
    <w:rsid w:val="005F083A"/>
    <w:rsid w:val="005F0E43"/>
    <w:rsid w:val="005F0F5B"/>
    <w:rsid w:val="005F1805"/>
    <w:rsid w:val="005F2C34"/>
    <w:rsid w:val="005F3147"/>
    <w:rsid w:val="005F3C00"/>
    <w:rsid w:val="005F3E64"/>
    <w:rsid w:val="005F4741"/>
    <w:rsid w:val="005F4CE7"/>
    <w:rsid w:val="005F57CE"/>
    <w:rsid w:val="005F68ED"/>
    <w:rsid w:val="005F6CFA"/>
    <w:rsid w:val="005F6D8A"/>
    <w:rsid w:val="00600CA8"/>
    <w:rsid w:val="0060214C"/>
    <w:rsid w:val="00602C1A"/>
    <w:rsid w:val="006035DD"/>
    <w:rsid w:val="00603CB9"/>
    <w:rsid w:val="00605170"/>
    <w:rsid w:val="00605EDA"/>
    <w:rsid w:val="00607BAB"/>
    <w:rsid w:val="006103C6"/>
    <w:rsid w:val="00610C49"/>
    <w:rsid w:val="006112E4"/>
    <w:rsid w:val="00612356"/>
    <w:rsid w:val="006126E4"/>
    <w:rsid w:val="006130E6"/>
    <w:rsid w:val="00614A6A"/>
    <w:rsid w:val="00615556"/>
    <w:rsid w:val="00615666"/>
    <w:rsid w:val="006177C2"/>
    <w:rsid w:val="00617BC2"/>
    <w:rsid w:val="00621754"/>
    <w:rsid w:val="00621B59"/>
    <w:rsid w:val="00621C2A"/>
    <w:rsid w:val="00623152"/>
    <w:rsid w:val="006235C9"/>
    <w:rsid w:val="00623C35"/>
    <w:rsid w:val="006240B7"/>
    <w:rsid w:val="00624780"/>
    <w:rsid w:val="006248CF"/>
    <w:rsid w:val="00625956"/>
    <w:rsid w:val="00625AB8"/>
    <w:rsid w:val="00626329"/>
    <w:rsid w:val="00626450"/>
    <w:rsid w:val="00626955"/>
    <w:rsid w:val="00626CB1"/>
    <w:rsid w:val="00627D79"/>
    <w:rsid w:val="006305D9"/>
    <w:rsid w:val="00630807"/>
    <w:rsid w:val="00631223"/>
    <w:rsid w:val="00631BCC"/>
    <w:rsid w:val="00632E19"/>
    <w:rsid w:val="00633381"/>
    <w:rsid w:val="00633EA6"/>
    <w:rsid w:val="00634818"/>
    <w:rsid w:val="00634D37"/>
    <w:rsid w:val="00635F6A"/>
    <w:rsid w:val="0063751E"/>
    <w:rsid w:val="0063780D"/>
    <w:rsid w:val="00640A6C"/>
    <w:rsid w:val="00641C43"/>
    <w:rsid w:val="006421F1"/>
    <w:rsid w:val="006422CE"/>
    <w:rsid w:val="00642F54"/>
    <w:rsid w:val="00644113"/>
    <w:rsid w:val="006443C1"/>
    <w:rsid w:val="00644664"/>
    <w:rsid w:val="006448FD"/>
    <w:rsid w:val="00644F23"/>
    <w:rsid w:val="006457C5"/>
    <w:rsid w:val="00647127"/>
    <w:rsid w:val="00650041"/>
    <w:rsid w:val="006501B0"/>
    <w:rsid w:val="006515A2"/>
    <w:rsid w:val="00651D24"/>
    <w:rsid w:val="006537DD"/>
    <w:rsid w:val="0065552D"/>
    <w:rsid w:val="006559FC"/>
    <w:rsid w:val="00655CAE"/>
    <w:rsid w:val="00656680"/>
    <w:rsid w:val="00656CD1"/>
    <w:rsid w:val="00657225"/>
    <w:rsid w:val="00657D98"/>
    <w:rsid w:val="006600E7"/>
    <w:rsid w:val="00660797"/>
    <w:rsid w:val="00660B6C"/>
    <w:rsid w:val="00660DA2"/>
    <w:rsid w:val="006612E3"/>
    <w:rsid w:val="00661615"/>
    <w:rsid w:val="00662816"/>
    <w:rsid w:val="00663FF5"/>
    <w:rsid w:val="0066414C"/>
    <w:rsid w:val="00664559"/>
    <w:rsid w:val="00664752"/>
    <w:rsid w:val="00664BDC"/>
    <w:rsid w:val="00665BC4"/>
    <w:rsid w:val="00667B41"/>
    <w:rsid w:val="00667F03"/>
    <w:rsid w:val="00667F28"/>
    <w:rsid w:val="00670780"/>
    <w:rsid w:val="0067082C"/>
    <w:rsid w:val="0067130A"/>
    <w:rsid w:val="00671ECC"/>
    <w:rsid w:val="00672A7B"/>
    <w:rsid w:val="00673126"/>
    <w:rsid w:val="00673F92"/>
    <w:rsid w:val="00674CFD"/>
    <w:rsid w:val="00675333"/>
    <w:rsid w:val="006767AD"/>
    <w:rsid w:val="00676E4D"/>
    <w:rsid w:val="006777C3"/>
    <w:rsid w:val="00677D3C"/>
    <w:rsid w:val="006802F6"/>
    <w:rsid w:val="0068080E"/>
    <w:rsid w:val="00681D41"/>
    <w:rsid w:val="00681FC2"/>
    <w:rsid w:val="00682000"/>
    <w:rsid w:val="006824A2"/>
    <w:rsid w:val="0068261E"/>
    <w:rsid w:val="00682827"/>
    <w:rsid w:val="00682CDE"/>
    <w:rsid w:val="00686F5D"/>
    <w:rsid w:val="006875AC"/>
    <w:rsid w:val="0069042B"/>
    <w:rsid w:val="0069046F"/>
    <w:rsid w:val="00691026"/>
    <w:rsid w:val="0069111A"/>
    <w:rsid w:val="00691794"/>
    <w:rsid w:val="0069200B"/>
    <w:rsid w:val="00692C93"/>
    <w:rsid w:val="00692E10"/>
    <w:rsid w:val="00694B98"/>
    <w:rsid w:val="00696320"/>
    <w:rsid w:val="0069726F"/>
    <w:rsid w:val="00697722"/>
    <w:rsid w:val="006978E2"/>
    <w:rsid w:val="00697C47"/>
    <w:rsid w:val="006A00C8"/>
    <w:rsid w:val="006A064D"/>
    <w:rsid w:val="006A0D85"/>
    <w:rsid w:val="006A0FB0"/>
    <w:rsid w:val="006A1F54"/>
    <w:rsid w:val="006A23D4"/>
    <w:rsid w:val="006A24FF"/>
    <w:rsid w:val="006A26A3"/>
    <w:rsid w:val="006A29B9"/>
    <w:rsid w:val="006A323C"/>
    <w:rsid w:val="006A3DB6"/>
    <w:rsid w:val="006A3EF5"/>
    <w:rsid w:val="006A4E09"/>
    <w:rsid w:val="006A5661"/>
    <w:rsid w:val="006A58A3"/>
    <w:rsid w:val="006A69BF"/>
    <w:rsid w:val="006A71AD"/>
    <w:rsid w:val="006B1BDD"/>
    <w:rsid w:val="006B1C3A"/>
    <w:rsid w:val="006B2B70"/>
    <w:rsid w:val="006B2E8F"/>
    <w:rsid w:val="006B37A4"/>
    <w:rsid w:val="006B419B"/>
    <w:rsid w:val="006B44DF"/>
    <w:rsid w:val="006B4530"/>
    <w:rsid w:val="006B463C"/>
    <w:rsid w:val="006B52F4"/>
    <w:rsid w:val="006B5E5C"/>
    <w:rsid w:val="006C1737"/>
    <w:rsid w:val="006C1F4B"/>
    <w:rsid w:val="006C234F"/>
    <w:rsid w:val="006C255F"/>
    <w:rsid w:val="006C26D7"/>
    <w:rsid w:val="006C2AF9"/>
    <w:rsid w:val="006C3735"/>
    <w:rsid w:val="006C45B7"/>
    <w:rsid w:val="006C47BE"/>
    <w:rsid w:val="006C5831"/>
    <w:rsid w:val="006C58E2"/>
    <w:rsid w:val="006C5DA6"/>
    <w:rsid w:val="006C6244"/>
    <w:rsid w:val="006C685F"/>
    <w:rsid w:val="006C6FC3"/>
    <w:rsid w:val="006D1360"/>
    <w:rsid w:val="006D1E5B"/>
    <w:rsid w:val="006D1EDB"/>
    <w:rsid w:val="006D4051"/>
    <w:rsid w:val="006D4DB5"/>
    <w:rsid w:val="006D4FDF"/>
    <w:rsid w:val="006D4FEA"/>
    <w:rsid w:val="006D5C91"/>
    <w:rsid w:val="006D5EAB"/>
    <w:rsid w:val="006D6399"/>
    <w:rsid w:val="006D65DB"/>
    <w:rsid w:val="006D6CB5"/>
    <w:rsid w:val="006D79B8"/>
    <w:rsid w:val="006E06D5"/>
    <w:rsid w:val="006E13E7"/>
    <w:rsid w:val="006E2E7F"/>
    <w:rsid w:val="006E378C"/>
    <w:rsid w:val="006E3BB7"/>
    <w:rsid w:val="006E3EFC"/>
    <w:rsid w:val="006E4F47"/>
    <w:rsid w:val="006E572E"/>
    <w:rsid w:val="006E5C77"/>
    <w:rsid w:val="006E60ED"/>
    <w:rsid w:val="006E7B86"/>
    <w:rsid w:val="006E7E2C"/>
    <w:rsid w:val="006E7EF8"/>
    <w:rsid w:val="006F014D"/>
    <w:rsid w:val="006F02EB"/>
    <w:rsid w:val="006F03C2"/>
    <w:rsid w:val="006F0849"/>
    <w:rsid w:val="006F0C42"/>
    <w:rsid w:val="006F0E45"/>
    <w:rsid w:val="006F2C09"/>
    <w:rsid w:val="006F32C2"/>
    <w:rsid w:val="006F35F7"/>
    <w:rsid w:val="006F3C80"/>
    <w:rsid w:val="006F4BEC"/>
    <w:rsid w:val="006F50D5"/>
    <w:rsid w:val="006F5502"/>
    <w:rsid w:val="006F5C17"/>
    <w:rsid w:val="006F5E9B"/>
    <w:rsid w:val="006F5F29"/>
    <w:rsid w:val="006F77DB"/>
    <w:rsid w:val="00700FCD"/>
    <w:rsid w:val="007013D5"/>
    <w:rsid w:val="007014D8"/>
    <w:rsid w:val="00701E62"/>
    <w:rsid w:val="00703667"/>
    <w:rsid w:val="00703733"/>
    <w:rsid w:val="00704BC8"/>
    <w:rsid w:val="00704C11"/>
    <w:rsid w:val="00705769"/>
    <w:rsid w:val="007057E2"/>
    <w:rsid w:val="00705F4C"/>
    <w:rsid w:val="007060B6"/>
    <w:rsid w:val="00706F13"/>
    <w:rsid w:val="0070747A"/>
    <w:rsid w:val="00707498"/>
    <w:rsid w:val="00707FDE"/>
    <w:rsid w:val="0071058A"/>
    <w:rsid w:val="00710FDB"/>
    <w:rsid w:val="00711433"/>
    <w:rsid w:val="00711D0C"/>
    <w:rsid w:val="0071206D"/>
    <w:rsid w:val="007120AA"/>
    <w:rsid w:val="0071337B"/>
    <w:rsid w:val="00713510"/>
    <w:rsid w:val="007137C8"/>
    <w:rsid w:val="00713DCB"/>
    <w:rsid w:val="007144AA"/>
    <w:rsid w:val="00714E4D"/>
    <w:rsid w:val="00715EAF"/>
    <w:rsid w:val="0071608A"/>
    <w:rsid w:val="00716422"/>
    <w:rsid w:val="00716EF9"/>
    <w:rsid w:val="0071778B"/>
    <w:rsid w:val="00717E37"/>
    <w:rsid w:val="00720CBD"/>
    <w:rsid w:val="00721986"/>
    <w:rsid w:val="00721E26"/>
    <w:rsid w:val="007227A0"/>
    <w:rsid w:val="00722CB9"/>
    <w:rsid w:val="00722CF9"/>
    <w:rsid w:val="007234B7"/>
    <w:rsid w:val="00723983"/>
    <w:rsid w:val="00723E27"/>
    <w:rsid w:val="00723EDA"/>
    <w:rsid w:val="00724052"/>
    <w:rsid w:val="00724161"/>
    <w:rsid w:val="00724B56"/>
    <w:rsid w:val="00725C74"/>
    <w:rsid w:val="007267E3"/>
    <w:rsid w:val="00726D3C"/>
    <w:rsid w:val="00727C5E"/>
    <w:rsid w:val="00727CB8"/>
    <w:rsid w:val="00730079"/>
    <w:rsid w:val="00730D37"/>
    <w:rsid w:val="00732E8F"/>
    <w:rsid w:val="007331F3"/>
    <w:rsid w:val="007334C5"/>
    <w:rsid w:val="007338CE"/>
    <w:rsid w:val="00733FED"/>
    <w:rsid w:val="00734F6B"/>
    <w:rsid w:val="0073501F"/>
    <w:rsid w:val="00736236"/>
    <w:rsid w:val="00736A57"/>
    <w:rsid w:val="00736C4C"/>
    <w:rsid w:val="00736D6A"/>
    <w:rsid w:val="00740206"/>
    <w:rsid w:val="00740E5B"/>
    <w:rsid w:val="0074261B"/>
    <w:rsid w:val="0074276A"/>
    <w:rsid w:val="0074294C"/>
    <w:rsid w:val="00743921"/>
    <w:rsid w:val="00744DB3"/>
    <w:rsid w:val="007458C1"/>
    <w:rsid w:val="00746DDB"/>
    <w:rsid w:val="007470BA"/>
    <w:rsid w:val="00747215"/>
    <w:rsid w:val="0074782D"/>
    <w:rsid w:val="00747CC6"/>
    <w:rsid w:val="007509CB"/>
    <w:rsid w:val="00750CA2"/>
    <w:rsid w:val="007517C5"/>
    <w:rsid w:val="00751B85"/>
    <w:rsid w:val="007525E4"/>
    <w:rsid w:val="00752A8B"/>
    <w:rsid w:val="00752CA7"/>
    <w:rsid w:val="00753495"/>
    <w:rsid w:val="007546C3"/>
    <w:rsid w:val="0075479C"/>
    <w:rsid w:val="00754A9A"/>
    <w:rsid w:val="00754E6F"/>
    <w:rsid w:val="00755C07"/>
    <w:rsid w:val="00755ECC"/>
    <w:rsid w:val="00756709"/>
    <w:rsid w:val="00756DC5"/>
    <w:rsid w:val="00757B6F"/>
    <w:rsid w:val="00760048"/>
    <w:rsid w:val="0076068F"/>
    <w:rsid w:val="0076077E"/>
    <w:rsid w:val="00761D46"/>
    <w:rsid w:val="00762580"/>
    <w:rsid w:val="007627A2"/>
    <w:rsid w:val="007628E7"/>
    <w:rsid w:val="00762E79"/>
    <w:rsid w:val="007636C8"/>
    <w:rsid w:val="007638FA"/>
    <w:rsid w:val="00765768"/>
    <w:rsid w:val="007658CA"/>
    <w:rsid w:val="00765A5C"/>
    <w:rsid w:val="0076669E"/>
    <w:rsid w:val="00767F1D"/>
    <w:rsid w:val="007700B6"/>
    <w:rsid w:val="007707F8"/>
    <w:rsid w:val="00770EE1"/>
    <w:rsid w:val="00771187"/>
    <w:rsid w:val="007717A9"/>
    <w:rsid w:val="00771EB0"/>
    <w:rsid w:val="007723AC"/>
    <w:rsid w:val="007731C9"/>
    <w:rsid w:val="00773896"/>
    <w:rsid w:val="00773D03"/>
    <w:rsid w:val="007740D1"/>
    <w:rsid w:val="00774B39"/>
    <w:rsid w:val="007752D4"/>
    <w:rsid w:val="007756CA"/>
    <w:rsid w:val="00775769"/>
    <w:rsid w:val="007765B3"/>
    <w:rsid w:val="00777385"/>
    <w:rsid w:val="00777496"/>
    <w:rsid w:val="0077765F"/>
    <w:rsid w:val="00777B79"/>
    <w:rsid w:val="00777CBB"/>
    <w:rsid w:val="0078020F"/>
    <w:rsid w:val="007804C7"/>
    <w:rsid w:val="007815A7"/>
    <w:rsid w:val="007816A9"/>
    <w:rsid w:val="00781F4F"/>
    <w:rsid w:val="007821A6"/>
    <w:rsid w:val="00782654"/>
    <w:rsid w:val="007831D8"/>
    <w:rsid w:val="00783F20"/>
    <w:rsid w:val="00784401"/>
    <w:rsid w:val="00785663"/>
    <w:rsid w:val="00785746"/>
    <w:rsid w:val="00785EA7"/>
    <w:rsid w:val="00785F75"/>
    <w:rsid w:val="00786547"/>
    <w:rsid w:val="00787EF9"/>
    <w:rsid w:val="007901E5"/>
    <w:rsid w:val="00790E70"/>
    <w:rsid w:val="00790EA3"/>
    <w:rsid w:val="0079123C"/>
    <w:rsid w:val="007934E8"/>
    <w:rsid w:val="007936F9"/>
    <w:rsid w:val="00793982"/>
    <w:rsid w:val="0079539A"/>
    <w:rsid w:val="00795AFD"/>
    <w:rsid w:val="00795BF3"/>
    <w:rsid w:val="00795DDA"/>
    <w:rsid w:val="00797120"/>
    <w:rsid w:val="00797E2D"/>
    <w:rsid w:val="007A00DF"/>
    <w:rsid w:val="007A05CD"/>
    <w:rsid w:val="007A20CA"/>
    <w:rsid w:val="007A2DBB"/>
    <w:rsid w:val="007A358C"/>
    <w:rsid w:val="007A3955"/>
    <w:rsid w:val="007A410E"/>
    <w:rsid w:val="007A48AF"/>
    <w:rsid w:val="007A4906"/>
    <w:rsid w:val="007A4CAF"/>
    <w:rsid w:val="007A5BF4"/>
    <w:rsid w:val="007A73EC"/>
    <w:rsid w:val="007A780A"/>
    <w:rsid w:val="007B0116"/>
    <w:rsid w:val="007B0487"/>
    <w:rsid w:val="007B0F51"/>
    <w:rsid w:val="007B1E92"/>
    <w:rsid w:val="007B2CCE"/>
    <w:rsid w:val="007B2D63"/>
    <w:rsid w:val="007B305D"/>
    <w:rsid w:val="007B30A7"/>
    <w:rsid w:val="007B327B"/>
    <w:rsid w:val="007B35A4"/>
    <w:rsid w:val="007B377D"/>
    <w:rsid w:val="007B3843"/>
    <w:rsid w:val="007B4FEF"/>
    <w:rsid w:val="007B580A"/>
    <w:rsid w:val="007B5FBF"/>
    <w:rsid w:val="007B7185"/>
    <w:rsid w:val="007B7240"/>
    <w:rsid w:val="007B76BA"/>
    <w:rsid w:val="007B76D4"/>
    <w:rsid w:val="007B79BB"/>
    <w:rsid w:val="007C0C08"/>
    <w:rsid w:val="007C0F18"/>
    <w:rsid w:val="007C1262"/>
    <w:rsid w:val="007C1E87"/>
    <w:rsid w:val="007C2BF8"/>
    <w:rsid w:val="007C3F1F"/>
    <w:rsid w:val="007C40DF"/>
    <w:rsid w:val="007C4241"/>
    <w:rsid w:val="007C43D2"/>
    <w:rsid w:val="007C54DD"/>
    <w:rsid w:val="007C609E"/>
    <w:rsid w:val="007C6290"/>
    <w:rsid w:val="007C63FC"/>
    <w:rsid w:val="007D05E9"/>
    <w:rsid w:val="007D1788"/>
    <w:rsid w:val="007D1DF8"/>
    <w:rsid w:val="007D2584"/>
    <w:rsid w:val="007D3612"/>
    <w:rsid w:val="007D39F0"/>
    <w:rsid w:val="007D48EB"/>
    <w:rsid w:val="007D5523"/>
    <w:rsid w:val="007D5EF4"/>
    <w:rsid w:val="007D7314"/>
    <w:rsid w:val="007D7320"/>
    <w:rsid w:val="007D7DD4"/>
    <w:rsid w:val="007E07B2"/>
    <w:rsid w:val="007E16FC"/>
    <w:rsid w:val="007E1AF0"/>
    <w:rsid w:val="007E2A20"/>
    <w:rsid w:val="007E2E6A"/>
    <w:rsid w:val="007E356A"/>
    <w:rsid w:val="007E367A"/>
    <w:rsid w:val="007E3DF9"/>
    <w:rsid w:val="007E40EA"/>
    <w:rsid w:val="007E47A8"/>
    <w:rsid w:val="007E4F27"/>
    <w:rsid w:val="007E648F"/>
    <w:rsid w:val="007E7041"/>
    <w:rsid w:val="007E7082"/>
    <w:rsid w:val="007E75D4"/>
    <w:rsid w:val="007F18FF"/>
    <w:rsid w:val="007F2649"/>
    <w:rsid w:val="007F2B26"/>
    <w:rsid w:val="007F2D30"/>
    <w:rsid w:val="007F3385"/>
    <w:rsid w:val="007F4D35"/>
    <w:rsid w:val="007F5278"/>
    <w:rsid w:val="007F691D"/>
    <w:rsid w:val="007F6C4E"/>
    <w:rsid w:val="007F71CE"/>
    <w:rsid w:val="007F73E3"/>
    <w:rsid w:val="007F79F8"/>
    <w:rsid w:val="00800756"/>
    <w:rsid w:val="008007A8"/>
    <w:rsid w:val="00800ABC"/>
    <w:rsid w:val="0080111C"/>
    <w:rsid w:val="008013E9"/>
    <w:rsid w:val="00801B06"/>
    <w:rsid w:val="008024D1"/>
    <w:rsid w:val="00802602"/>
    <w:rsid w:val="00802B67"/>
    <w:rsid w:val="008043BC"/>
    <w:rsid w:val="00804555"/>
    <w:rsid w:val="00807322"/>
    <w:rsid w:val="00807818"/>
    <w:rsid w:val="00807DE0"/>
    <w:rsid w:val="0081007B"/>
    <w:rsid w:val="00810534"/>
    <w:rsid w:val="0081083A"/>
    <w:rsid w:val="00810A0F"/>
    <w:rsid w:val="00810C16"/>
    <w:rsid w:val="00812A01"/>
    <w:rsid w:val="0081328A"/>
    <w:rsid w:val="0081346D"/>
    <w:rsid w:val="00814E49"/>
    <w:rsid w:val="00815034"/>
    <w:rsid w:val="0081612C"/>
    <w:rsid w:val="0081696D"/>
    <w:rsid w:val="008174D2"/>
    <w:rsid w:val="00817515"/>
    <w:rsid w:val="00820613"/>
    <w:rsid w:val="00820722"/>
    <w:rsid w:val="00820D5E"/>
    <w:rsid w:val="0082100C"/>
    <w:rsid w:val="00821982"/>
    <w:rsid w:val="00821C3E"/>
    <w:rsid w:val="00822364"/>
    <w:rsid w:val="00822B7C"/>
    <w:rsid w:val="00822D72"/>
    <w:rsid w:val="0082318D"/>
    <w:rsid w:val="00823749"/>
    <w:rsid w:val="00824290"/>
    <w:rsid w:val="0082509E"/>
    <w:rsid w:val="008279C2"/>
    <w:rsid w:val="008306EF"/>
    <w:rsid w:val="00831B01"/>
    <w:rsid w:val="00831D7A"/>
    <w:rsid w:val="00833C83"/>
    <w:rsid w:val="00834706"/>
    <w:rsid w:val="00834879"/>
    <w:rsid w:val="00834E15"/>
    <w:rsid w:val="0083649E"/>
    <w:rsid w:val="00836A75"/>
    <w:rsid w:val="00837222"/>
    <w:rsid w:val="00837B60"/>
    <w:rsid w:val="00837B62"/>
    <w:rsid w:val="00840811"/>
    <w:rsid w:val="008414A9"/>
    <w:rsid w:val="00841689"/>
    <w:rsid w:val="008418CD"/>
    <w:rsid w:val="00841D53"/>
    <w:rsid w:val="00842883"/>
    <w:rsid w:val="00842E69"/>
    <w:rsid w:val="00845A1C"/>
    <w:rsid w:val="00845F66"/>
    <w:rsid w:val="00846259"/>
    <w:rsid w:val="008463D7"/>
    <w:rsid w:val="008467D1"/>
    <w:rsid w:val="00846A2F"/>
    <w:rsid w:val="0084741A"/>
    <w:rsid w:val="008501C6"/>
    <w:rsid w:val="00850B46"/>
    <w:rsid w:val="00851BB1"/>
    <w:rsid w:val="00851BE8"/>
    <w:rsid w:val="0085276D"/>
    <w:rsid w:val="008529F2"/>
    <w:rsid w:val="008544EF"/>
    <w:rsid w:val="008545AD"/>
    <w:rsid w:val="00854631"/>
    <w:rsid w:val="0085472E"/>
    <w:rsid w:val="008554DE"/>
    <w:rsid w:val="008555C4"/>
    <w:rsid w:val="0085572A"/>
    <w:rsid w:val="00855B8D"/>
    <w:rsid w:val="0085608A"/>
    <w:rsid w:val="00856359"/>
    <w:rsid w:val="008567E7"/>
    <w:rsid w:val="00856B8E"/>
    <w:rsid w:val="0085765D"/>
    <w:rsid w:val="00861297"/>
    <w:rsid w:val="0086161A"/>
    <w:rsid w:val="0086177C"/>
    <w:rsid w:val="00866565"/>
    <w:rsid w:val="00867FCC"/>
    <w:rsid w:val="008706A7"/>
    <w:rsid w:val="008708F2"/>
    <w:rsid w:val="00871C9F"/>
    <w:rsid w:val="00871F4A"/>
    <w:rsid w:val="0087250C"/>
    <w:rsid w:val="00872BC0"/>
    <w:rsid w:val="008735C3"/>
    <w:rsid w:val="0087362D"/>
    <w:rsid w:val="00875911"/>
    <w:rsid w:val="008772E9"/>
    <w:rsid w:val="008800FF"/>
    <w:rsid w:val="0088024A"/>
    <w:rsid w:val="00880719"/>
    <w:rsid w:val="0088101F"/>
    <w:rsid w:val="00882362"/>
    <w:rsid w:val="0088292E"/>
    <w:rsid w:val="008829A0"/>
    <w:rsid w:val="00885122"/>
    <w:rsid w:val="00885278"/>
    <w:rsid w:val="00885FE5"/>
    <w:rsid w:val="008869AA"/>
    <w:rsid w:val="00890908"/>
    <w:rsid w:val="00891819"/>
    <w:rsid w:val="00891F7A"/>
    <w:rsid w:val="00892083"/>
    <w:rsid w:val="0089208F"/>
    <w:rsid w:val="008935ED"/>
    <w:rsid w:val="00893604"/>
    <w:rsid w:val="00893A9A"/>
    <w:rsid w:val="00894466"/>
    <w:rsid w:val="00896121"/>
    <w:rsid w:val="0089664D"/>
    <w:rsid w:val="00896681"/>
    <w:rsid w:val="008967C1"/>
    <w:rsid w:val="00897E0A"/>
    <w:rsid w:val="00897E41"/>
    <w:rsid w:val="008A0817"/>
    <w:rsid w:val="008A09CE"/>
    <w:rsid w:val="008A0EA5"/>
    <w:rsid w:val="008A120E"/>
    <w:rsid w:val="008A311B"/>
    <w:rsid w:val="008A3F92"/>
    <w:rsid w:val="008A41BC"/>
    <w:rsid w:val="008A4684"/>
    <w:rsid w:val="008A4BE1"/>
    <w:rsid w:val="008A61CC"/>
    <w:rsid w:val="008A73DA"/>
    <w:rsid w:val="008A7993"/>
    <w:rsid w:val="008B03BD"/>
    <w:rsid w:val="008B1A86"/>
    <w:rsid w:val="008B23E1"/>
    <w:rsid w:val="008B2A90"/>
    <w:rsid w:val="008B2B86"/>
    <w:rsid w:val="008B37BC"/>
    <w:rsid w:val="008B3B39"/>
    <w:rsid w:val="008B3D44"/>
    <w:rsid w:val="008B449B"/>
    <w:rsid w:val="008B47DA"/>
    <w:rsid w:val="008B5297"/>
    <w:rsid w:val="008B589E"/>
    <w:rsid w:val="008B5EC0"/>
    <w:rsid w:val="008B7CB9"/>
    <w:rsid w:val="008C26F3"/>
    <w:rsid w:val="008C2742"/>
    <w:rsid w:val="008C2831"/>
    <w:rsid w:val="008C33DC"/>
    <w:rsid w:val="008C3EFD"/>
    <w:rsid w:val="008C40EB"/>
    <w:rsid w:val="008C564F"/>
    <w:rsid w:val="008C76B0"/>
    <w:rsid w:val="008D0154"/>
    <w:rsid w:val="008D085F"/>
    <w:rsid w:val="008D257B"/>
    <w:rsid w:val="008D2B90"/>
    <w:rsid w:val="008D3116"/>
    <w:rsid w:val="008D3291"/>
    <w:rsid w:val="008D32CD"/>
    <w:rsid w:val="008D390A"/>
    <w:rsid w:val="008D47FC"/>
    <w:rsid w:val="008D49D3"/>
    <w:rsid w:val="008D516A"/>
    <w:rsid w:val="008D56DF"/>
    <w:rsid w:val="008D5A7A"/>
    <w:rsid w:val="008D6861"/>
    <w:rsid w:val="008E08F1"/>
    <w:rsid w:val="008E0B62"/>
    <w:rsid w:val="008E2F2B"/>
    <w:rsid w:val="008E3464"/>
    <w:rsid w:val="008E3A20"/>
    <w:rsid w:val="008E3B7B"/>
    <w:rsid w:val="008E4689"/>
    <w:rsid w:val="008E4B76"/>
    <w:rsid w:val="008E5ACB"/>
    <w:rsid w:val="008E6328"/>
    <w:rsid w:val="008E65A4"/>
    <w:rsid w:val="008E6E20"/>
    <w:rsid w:val="008E701E"/>
    <w:rsid w:val="008E7108"/>
    <w:rsid w:val="008E7757"/>
    <w:rsid w:val="008E7BAD"/>
    <w:rsid w:val="008F0411"/>
    <w:rsid w:val="008F0A2C"/>
    <w:rsid w:val="008F1D2B"/>
    <w:rsid w:val="008F1D32"/>
    <w:rsid w:val="008F1D7A"/>
    <w:rsid w:val="008F2903"/>
    <w:rsid w:val="008F2BE0"/>
    <w:rsid w:val="008F30DD"/>
    <w:rsid w:val="008F3147"/>
    <w:rsid w:val="008F35C2"/>
    <w:rsid w:val="008F44E3"/>
    <w:rsid w:val="008F4773"/>
    <w:rsid w:val="008F4B47"/>
    <w:rsid w:val="008F4EEE"/>
    <w:rsid w:val="008F5082"/>
    <w:rsid w:val="008F7A97"/>
    <w:rsid w:val="008F7F3D"/>
    <w:rsid w:val="008F7FAA"/>
    <w:rsid w:val="00900476"/>
    <w:rsid w:val="009008EB"/>
    <w:rsid w:val="00900D70"/>
    <w:rsid w:val="00900DF0"/>
    <w:rsid w:val="00901209"/>
    <w:rsid w:val="009014D2"/>
    <w:rsid w:val="009014E6"/>
    <w:rsid w:val="00902822"/>
    <w:rsid w:val="0090555B"/>
    <w:rsid w:val="009060A6"/>
    <w:rsid w:val="00906275"/>
    <w:rsid w:val="0090651D"/>
    <w:rsid w:val="009071F8"/>
    <w:rsid w:val="00907623"/>
    <w:rsid w:val="0091086C"/>
    <w:rsid w:val="00910D6E"/>
    <w:rsid w:val="00911A1E"/>
    <w:rsid w:val="00911D33"/>
    <w:rsid w:val="00911F12"/>
    <w:rsid w:val="00911F83"/>
    <w:rsid w:val="00913500"/>
    <w:rsid w:val="00913743"/>
    <w:rsid w:val="00913E22"/>
    <w:rsid w:val="009140D6"/>
    <w:rsid w:val="0091434C"/>
    <w:rsid w:val="0091538F"/>
    <w:rsid w:val="00915E26"/>
    <w:rsid w:val="00923E6F"/>
    <w:rsid w:val="00925F61"/>
    <w:rsid w:val="009268D3"/>
    <w:rsid w:val="00930368"/>
    <w:rsid w:val="00930512"/>
    <w:rsid w:val="00930A30"/>
    <w:rsid w:val="00930C8E"/>
    <w:rsid w:val="00931790"/>
    <w:rsid w:val="009323D5"/>
    <w:rsid w:val="0093272F"/>
    <w:rsid w:val="0093276B"/>
    <w:rsid w:val="0093306F"/>
    <w:rsid w:val="00933271"/>
    <w:rsid w:val="00934422"/>
    <w:rsid w:val="00935317"/>
    <w:rsid w:val="00935552"/>
    <w:rsid w:val="00935CE8"/>
    <w:rsid w:val="00935D22"/>
    <w:rsid w:val="00937D03"/>
    <w:rsid w:val="009410D8"/>
    <w:rsid w:val="00941BD1"/>
    <w:rsid w:val="009420D5"/>
    <w:rsid w:val="009424B6"/>
    <w:rsid w:val="00943722"/>
    <w:rsid w:val="00944515"/>
    <w:rsid w:val="00944A50"/>
    <w:rsid w:val="00944F76"/>
    <w:rsid w:val="009509CA"/>
    <w:rsid w:val="009514AE"/>
    <w:rsid w:val="00951DB2"/>
    <w:rsid w:val="00952604"/>
    <w:rsid w:val="009526BD"/>
    <w:rsid w:val="009527A7"/>
    <w:rsid w:val="00952EEA"/>
    <w:rsid w:val="0095353C"/>
    <w:rsid w:val="00953949"/>
    <w:rsid w:val="009543BF"/>
    <w:rsid w:val="009544AA"/>
    <w:rsid w:val="009546C7"/>
    <w:rsid w:val="0095516C"/>
    <w:rsid w:val="00955506"/>
    <w:rsid w:val="00955640"/>
    <w:rsid w:val="009559DE"/>
    <w:rsid w:val="00955A44"/>
    <w:rsid w:val="009570AD"/>
    <w:rsid w:val="00957B37"/>
    <w:rsid w:val="00957FE9"/>
    <w:rsid w:val="0096010B"/>
    <w:rsid w:val="00960138"/>
    <w:rsid w:val="00960C09"/>
    <w:rsid w:val="00960EEB"/>
    <w:rsid w:val="00961196"/>
    <w:rsid w:val="00961207"/>
    <w:rsid w:val="00962072"/>
    <w:rsid w:val="00962F54"/>
    <w:rsid w:val="009636F5"/>
    <w:rsid w:val="00963793"/>
    <w:rsid w:val="00964656"/>
    <w:rsid w:val="00964E1C"/>
    <w:rsid w:val="00966379"/>
    <w:rsid w:val="009667C2"/>
    <w:rsid w:val="00966ACB"/>
    <w:rsid w:val="00967A38"/>
    <w:rsid w:val="00967C4B"/>
    <w:rsid w:val="00971CC7"/>
    <w:rsid w:val="00971F94"/>
    <w:rsid w:val="0097283E"/>
    <w:rsid w:val="00972DB7"/>
    <w:rsid w:val="00972E63"/>
    <w:rsid w:val="00972FFC"/>
    <w:rsid w:val="00973381"/>
    <w:rsid w:val="00973D40"/>
    <w:rsid w:val="00974136"/>
    <w:rsid w:val="00974A0F"/>
    <w:rsid w:val="0097524C"/>
    <w:rsid w:val="00975557"/>
    <w:rsid w:val="009777FB"/>
    <w:rsid w:val="00977EF8"/>
    <w:rsid w:val="0098148B"/>
    <w:rsid w:val="00983D0B"/>
    <w:rsid w:val="00984164"/>
    <w:rsid w:val="00984A34"/>
    <w:rsid w:val="009865A9"/>
    <w:rsid w:val="00986954"/>
    <w:rsid w:val="00987078"/>
    <w:rsid w:val="009879B8"/>
    <w:rsid w:val="00987BBF"/>
    <w:rsid w:val="0099026C"/>
    <w:rsid w:val="00990338"/>
    <w:rsid w:val="009911C2"/>
    <w:rsid w:val="00991FEF"/>
    <w:rsid w:val="009920A3"/>
    <w:rsid w:val="009920D1"/>
    <w:rsid w:val="00993076"/>
    <w:rsid w:val="00993855"/>
    <w:rsid w:val="009945E2"/>
    <w:rsid w:val="0099591E"/>
    <w:rsid w:val="00995AE1"/>
    <w:rsid w:val="00996266"/>
    <w:rsid w:val="00996A79"/>
    <w:rsid w:val="0099763C"/>
    <w:rsid w:val="009A1C5A"/>
    <w:rsid w:val="009A1CDD"/>
    <w:rsid w:val="009A1FA8"/>
    <w:rsid w:val="009A217A"/>
    <w:rsid w:val="009A250D"/>
    <w:rsid w:val="009A332B"/>
    <w:rsid w:val="009A3566"/>
    <w:rsid w:val="009A38BB"/>
    <w:rsid w:val="009A3FBA"/>
    <w:rsid w:val="009A4704"/>
    <w:rsid w:val="009A5C27"/>
    <w:rsid w:val="009A6BF6"/>
    <w:rsid w:val="009A6E05"/>
    <w:rsid w:val="009A7060"/>
    <w:rsid w:val="009A7741"/>
    <w:rsid w:val="009A7AD5"/>
    <w:rsid w:val="009B0999"/>
    <w:rsid w:val="009B0D58"/>
    <w:rsid w:val="009B265C"/>
    <w:rsid w:val="009B4394"/>
    <w:rsid w:val="009B492B"/>
    <w:rsid w:val="009B4DCE"/>
    <w:rsid w:val="009B519A"/>
    <w:rsid w:val="009B5288"/>
    <w:rsid w:val="009B532D"/>
    <w:rsid w:val="009B5C33"/>
    <w:rsid w:val="009B5DD3"/>
    <w:rsid w:val="009B64C3"/>
    <w:rsid w:val="009B6647"/>
    <w:rsid w:val="009B67DB"/>
    <w:rsid w:val="009B7A99"/>
    <w:rsid w:val="009B7E66"/>
    <w:rsid w:val="009C075F"/>
    <w:rsid w:val="009C08A9"/>
    <w:rsid w:val="009C0BB1"/>
    <w:rsid w:val="009C17B0"/>
    <w:rsid w:val="009C1885"/>
    <w:rsid w:val="009C23A4"/>
    <w:rsid w:val="009C29E7"/>
    <w:rsid w:val="009C2D79"/>
    <w:rsid w:val="009C30BE"/>
    <w:rsid w:val="009C4966"/>
    <w:rsid w:val="009C4A1A"/>
    <w:rsid w:val="009C4D82"/>
    <w:rsid w:val="009C4DB7"/>
    <w:rsid w:val="009C675E"/>
    <w:rsid w:val="009C6E6C"/>
    <w:rsid w:val="009C71CB"/>
    <w:rsid w:val="009C7BB9"/>
    <w:rsid w:val="009D0781"/>
    <w:rsid w:val="009D0C7E"/>
    <w:rsid w:val="009D110C"/>
    <w:rsid w:val="009D1294"/>
    <w:rsid w:val="009D1AD8"/>
    <w:rsid w:val="009D24E3"/>
    <w:rsid w:val="009D2C61"/>
    <w:rsid w:val="009D2FAB"/>
    <w:rsid w:val="009D3A72"/>
    <w:rsid w:val="009D3BCF"/>
    <w:rsid w:val="009D3DFA"/>
    <w:rsid w:val="009D3ED5"/>
    <w:rsid w:val="009D4A47"/>
    <w:rsid w:val="009D5197"/>
    <w:rsid w:val="009D5477"/>
    <w:rsid w:val="009D556C"/>
    <w:rsid w:val="009D563B"/>
    <w:rsid w:val="009D5DBF"/>
    <w:rsid w:val="009D6296"/>
    <w:rsid w:val="009D65ED"/>
    <w:rsid w:val="009D667C"/>
    <w:rsid w:val="009D69A8"/>
    <w:rsid w:val="009D6A9A"/>
    <w:rsid w:val="009D6ABD"/>
    <w:rsid w:val="009D7A9D"/>
    <w:rsid w:val="009E0F4B"/>
    <w:rsid w:val="009E2B19"/>
    <w:rsid w:val="009E4300"/>
    <w:rsid w:val="009E46C1"/>
    <w:rsid w:val="009E59A3"/>
    <w:rsid w:val="009E61EA"/>
    <w:rsid w:val="009E6B00"/>
    <w:rsid w:val="009E6C0E"/>
    <w:rsid w:val="009E7FA0"/>
    <w:rsid w:val="009F0BA6"/>
    <w:rsid w:val="009F0D61"/>
    <w:rsid w:val="009F0D6D"/>
    <w:rsid w:val="009F1585"/>
    <w:rsid w:val="009F16AE"/>
    <w:rsid w:val="009F1ABC"/>
    <w:rsid w:val="009F2A78"/>
    <w:rsid w:val="009F3199"/>
    <w:rsid w:val="009F37EB"/>
    <w:rsid w:val="009F4B8F"/>
    <w:rsid w:val="009F5B3E"/>
    <w:rsid w:val="009F6436"/>
    <w:rsid w:val="009F6A6C"/>
    <w:rsid w:val="009F6C95"/>
    <w:rsid w:val="009F7294"/>
    <w:rsid w:val="009F7A0A"/>
    <w:rsid w:val="009F7AC3"/>
    <w:rsid w:val="009F7CE2"/>
    <w:rsid w:val="009F7DD2"/>
    <w:rsid w:val="00A01A28"/>
    <w:rsid w:val="00A01D57"/>
    <w:rsid w:val="00A01E95"/>
    <w:rsid w:val="00A02959"/>
    <w:rsid w:val="00A02EB4"/>
    <w:rsid w:val="00A03850"/>
    <w:rsid w:val="00A04303"/>
    <w:rsid w:val="00A0468E"/>
    <w:rsid w:val="00A04FF4"/>
    <w:rsid w:val="00A0525C"/>
    <w:rsid w:val="00A05ABA"/>
    <w:rsid w:val="00A05BDB"/>
    <w:rsid w:val="00A0608B"/>
    <w:rsid w:val="00A06204"/>
    <w:rsid w:val="00A10CA7"/>
    <w:rsid w:val="00A10D08"/>
    <w:rsid w:val="00A11B00"/>
    <w:rsid w:val="00A11FB1"/>
    <w:rsid w:val="00A12112"/>
    <w:rsid w:val="00A12136"/>
    <w:rsid w:val="00A1262D"/>
    <w:rsid w:val="00A1298F"/>
    <w:rsid w:val="00A12A82"/>
    <w:rsid w:val="00A14A10"/>
    <w:rsid w:val="00A14ADC"/>
    <w:rsid w:val="00A1597B"/>
    <w:rsid w:val="00A1746D"/>
    <w:rsid w:val="00A1749B"/>
    <w:rsid w:val="00A17684"/>
    <w:rsid w:val="00A17BB7"/>
    <w:rsid w:val="00A17CDC"/>
    <w:rsid w:val="00A21848"/>
    <w:rsid w:val="00A21F2B"/>
    <w:rsid w:val="00A22452"/>
    <w:rsid w:val="00A22DF4"/>
    <w:rsid w:val="00A22F30"/>
    <w:rsid w:val="00A240E7"/>
    <w:rsid w:val="00A25C7F"/>
    <w:rsid w:val="00A25E1D"/>
    <w:rsid w:val="00A27030"/>
    <w:rsid w:val="00A271F0"/>
    <w:rsid w:val="00A27289"/>
    <w:rsid w:val="00A274F4"/>
    <w:rsid w:val="00A30C4F"/>
    <w:rsid w:val="00A313A6"/>
    <w:rsid w:val="00A3153C"/>
    <w:rsid w:val="00A31E4F"/>
    <w:rsid w:val="00A32EC6"/>
    <w:rsid w:val="00A33080"/>
    <w:rsid w:val="00A34014"/>
    <w:rsid w:val="00A34E0E"/>
    <w:rsid w:val="00A35BE7"/>
    <w:rsid w:val="00A35E06"/>
    <w:rsid w:val="00A40836"/>
    <w:rsid w:val="00A41367"/>
    <w:rsid w:val="00A41EDC"/>
    <w:rsid w:val="00A428F4"/>
    <w:rsid w:val="00A434FD"/>
    <w:rsid w:val="00A43DE1"/>
    <w:rsid w:val="00A43E17"/>
    <w:rsid w:val="00A440D2"/>
    <w:rsid w:val="00A44A78"/>
    <w:rsid w:val="00A44E5B"/>
    <w:rsid w:val="00A45087"/>
    <w:rsid w:val="00A46247"/>
    <w:rsid w:val="00A46A2B"/>
    <w:rsid w:val="00A46E4C"/>
    <w:rsid w:val="00A471CE"/>
    <w:rsid w:val="00A47A6F"/>
    <w:rsid w:val="00A47AB4"/>
    <w:rsid w:val="00A5350B"/>
    <w:rsid w:val="00A53DF1"/>
    <w:rsid w:val="00A54235"/>
    <w:rsid w:val="00A54614"/>
    <w:rsid w:val="00A54991"/>
    <w:rsid w:val="00A5557F"/>
    <w:rsid w:val="00A577DF"/>
    <w:rsid w:val="00A604B0"/>
    <w:rsid w:val="00A608A0"/>
    <w:rsid w:val="00A60A53"/>
    <w:rsid w:val="00A60BF2"/>
    <w:rsid w:val="00A6186B"/>
    <w:rsid w:val="00A625C1"/>
    <w:rsid w:val="00A62E90"/>
    <w:rsid w:val="00A632BA"/>
    <w:rsid w:val="00A63394"/>
    <w:rsid w:val="00A63995"/>
    <w:rsid w:val="00A64165"/>
    <w:rsid w:val="00A6640A"/>
    <w:rsid w:val="00A66E7A"/>
    <w:rsid w:val="00A70DE9"/>
    <w:rsid w:val="00A70F27"/>
    <w:rsid w:val="00A71152"/>
    <w:rsid w:val="00A7122D"/>
    <w:rsid w:val="00A7176A"/>
    <w:rsid w:val="00A72181"/>
    <w:rsid w:val="00A7397B"/>
    <w:rsid w:val="00A7475C"/>
    <w:rsid w:val="00A74D3C"/>
    <w:rsid w:val="00A74E52"/>
    <w:rsid w:val="00A74E6D"/>
    <w:rsid w:val="00A7638B"/>
    <w:rsid w:val="00A76AF7"/>
    <w:rsid w:val="00A771C6"/>
    <w:rsid w:val="00A811C1"/>
    <w:rsid w:val="00A81EDF"/>
    <w:rsid w:val="00A8224B"/>
    <w:rsid w:val="00A82932"/>
    <w:rsid w:val="00A833AD"/>
    <w:rsid w:val="00A834E6"/>
    <w:rsid w:val="00A83562"/>
    <w:rsid w:val="00A8452C"/>
    <w:rsid w:val="00A84D58"/>
    <w:rsid w:val="00A84EA5"/>
    <w:rsid w:val="00A84EE7"/>
    <w:rsid w:val="00A854A8"/>
    <w:rsid w:val="00A8675C"/>
    <w:rsid w:val="00A8686A"/>
    <w:rsid w:val="00A9272F"/>
    <w:rsid w:val="00A92C6A"/>
    <w:rsid w:val="00A93BF1"/>
    <w:rsid w:val="00A93E59"/>
    <w:rsid w:val="00A94422"/>
    <w:rsid w:val="00A948FB"/>
    <w:rsid w:val="00A948FE"/>
    <w:rsid w:val="00A95B0D"/>
    <w:rsid w:val="00A95E51"/>
    <w:rsid w:val="00A9621D"/>
    <w:rsid w:val="00A96B32"/>
    <w:rsid w:val="00A96C63"/>
    <w:rsid w:val="00AA121D"/>
    <w:rsid w:val="00AA14A7"/>
    <w:rsid w:val="00AA17AB"/>
    <w:rsid w:val="00AA2D82"/>
    <w:rsid w:val="00AA44B9"/>
    <w:rsid w:val="00AA559D"/>
    <w:rsid w:val="00AA59E4"/>
    <w:rsid w:val="00AA5BC6"/>
    <w:rsid w:val="00AA6D8E"/>
    <w:rsid w:val="00AA6E66"/>
    <w:rsid w:val="00AA71EF"/>
    <w:rsid w:val="00AA7536"/>
    <w:rsid w:val="00AA75AA"/>
    <w:rsid w:val="00AA77D1"/>
    <w:rsid w:val="00AB14AF"/>
    <w:rsid w:val="00AB1B07"/>
    <w:rsid w:val="00AB2F95"/>
    <w:rsid w:val="00AB378A"/>
    <w:rsid w:val="00AB3B8E"/>
    <w:rsid w:val="00AB4943"/>
    <w:rsid w:val="00AB512C"/>
    <w:rsid w:val="00AB60C5"/>
    <w:rsid w:val="00AB6F0A"/>
    <w:rsid w:val="00AB77F6"/>
    <w:rsid w:val="00AC0E0F"/>
    <w:rsid w:val="00AC13D3"/>
    <w:rsid w:val="00AC143C"/>
    <w:rsid w:val="00AC2457"/>
    <w:rsid w:val="00AC2F64"/>
    <w:rsid w:val="00AC30E6"/>
    <w:rsid w:val="00AC4BB1"/>
    <w:rsid w:val="00AC569A"/>
    <w:rsid w:val="00AC679D"/>
    <w:rsid w:val="00AC6CDC"/>
    <w:rsid w:val="00AC78F0"/>
    <w:rsid w:val="00AD029E"/>
    <w:rsid w:val="00AD0472"/>
    <w:rsid w:val="00AD1196"/>
    <w:rsid w:val="00AD1FC3"/>
    <w:rsid w:val="00AD2090"/>
    <w:rsid w:val="00AD2DAC"/>
    <w:rsid w:val="00AD31EB"/>
    <w:rsid w:val="00AD4320"/>
    <w:rsid w:val="00AD46E5"/>
    <w:rsid w:val="00AD473B"/>
    <w:rsid w:val="00AD4FC2"/>
    <w:rsid w:val="00AD5095"/>
    <w:rsid w:val="00AD5868"/>
    <w:rsid w:val="00AD6345"/>
    <w:rsid w:val="00AD6725"/>
    <w:rsid w:val="00AD6ED4"/>
    <w:rsid w:val="00AD6F97"/>
    <w:rsid w:val="00AE0AF6"/>
    <w:rsid w:val="00AE1098"/>
    <w:rsid w:val="00AE33C8"/>
    <w:rsid w:val="00AE3858"/>
    <w:rsid w:val="00AE4BF5"/>
    <w:rsid w:val="00AE5A9E"/>
    <w:rsid w:val="00AE5E1D"/>
    <w:rsid w:val="00AE64E4"/>
    <w:rsid w:val="00AE74D8"/>
    <w:rsid w:val="00AE76B1"/>
    <w:rsid w:val="00AE7762"/>
    <w:rsid w:val="00AF0911"/>
    <w:rsid w:val="00AF14F0"/>
    <w:rsid w:val="00AF1B37"/>
    <w:rsid w:val="00AF23E3"/>
    <w:rsid w:val="00AF27C2"/>
    <w:rsid w:val="00AF28DF"/>
    <w:rsid w:val="00AF2BAD"/>
    <w:rsid w:val="00AF3E85"/>
    <w:rsid w:val="00AF4706"/>
    <w:rsid w:val="00AF4BA2"/>
    <w:rsid w:val="00AF4CC7"/>
    <w:rsid w:val="00AF522A"/>
    <w:rsid w:val="00AF576F"/>
    <w:rsid w:val="00AF5D2B"/>
    <w:rsid w:val="00AF69EA"/>
    <w:rsid w:val="00AF6ED1"/>
    <w:rsid w:val="00AF77B3"/>
    <w:rsid w:val="00AF7C22"/>
    <w:rsid w:val="00B011F8"/>
    <w:rsid w:val="00B017DA"/>
    <w:rsid w:val="00B01841"/>
    <w:rsid w:val="00B03508"/>
    <w:rsid w:val="00B038E9"/>
    <w:rsid w:val="00B04B01"/>
    <w:rsid w:val="00B04BB5"/>
    <w:rsid w:val="00B04F6F"/>
    <w:rsid w:val="00B07C50"/>
    <w:rsid w:val="00B107F3"/>
    <w:rsid w:val="00B10BA3"/>
    <w:rsid w:val="00B1234F"/>
    <w:rsid w:val="00B12BB4"/>
    <w:rsid w:val="00B12E12"/>
    <w:rsid w:val="00B1308C"/>
    <w:rsid w:val="00B13FB1"/>
    <w:rsid w:val="00B14010"/>
    <w:rsid w:val="00B15496"/>
    <w:rsid w:val="00B15E61"/>
    <w:rsid w:val="00B16652"/>
    <w:rsid w:val="00B16B27"/>
    <w:rsid w:val="00B16F63"/>
    <w:rsid w:val="00B17509"/>
    <w:rsid w:val="00B1794D"/>
    <w:rsid w:val="00B17E95"/>
    <w:rsid w:val="00B20A4B"/>
    <w:rsid w:val="00B20CB2"/>
    <w:rsid w:val="00B217C2"/>
    <w:rsid w:val="00B21AC7"/>
    <w:rsid w:val="00B21BD1"/>
    <w:rsid w:val="00B22C63"/>
    <w:rsid w:val="00B23519"/>
    <w:rsid w:val="00B23816"/>
    <w:rsid w:val="00B23CFB"/>
    <w:rsid w:val="00B23E94"/>
    <w:rsid w:val="00B2601B"/>
    <w:rsid w:val="00B26316"/>
    <w:rsid w:val="00B26542"/>
    <w:rsid w:val="00B26FA3"/>
    <w:rsid w:val="00B273A2"/>
    <w:rsid w:val="00B27F9E"/>
    <w:rsid w:val="00B306F7"/>
    <w:rsid w:val="00B307BB"/>
    <w:rsid w:val="00B30A9E"/>
    <w:rsid w:val="00B30C97"/>
    <w:rsid w:val="00B31416"/>
    <w:rsid w:val="00B31CAB"/>
    <w:rsid w:val="00B32BB3"/>
    <w:rsid w:val="00B32C39"/>
    <w:rsid w:val="00B333D2"/>
    <w:rsid w:val="00B33469"/>
    <w:rsid w:val="00B33824"/>
    <w:rsid w:val="00B347A0"/>
    <w:rsid w:val="00B35534"/>
    <w:rsid w:val="00B36263"/>
    <w:rsid w:val="00B36B52"/>
    <w:rsid w:val="00B3734B"/>
    <w:rsid w:val="00B37C9D"/>
    <w:rsid w:val="00B40844"/>
    <w:rsid w:val="00B408EB"/>
    <w:rsid w:val="00B40E3E"/>
    <w:rsid w:val="00B40E45"/>
    <w:rsid w:val="00B41CFE"/>
    <w:rsid w:val="00B4275A"/>
    <w:rsid w:val="00B42760"/>
    <w:rsid w:val="00B42899"/>
    <w:rsid w:val="00B42A4C"/>
    <w:rsid w:val="00B42D25"/>
    <w:rsid w:val="00B42F9A"/>
    <w:rsid w:val="00B43A5B"/>
    <w:rsid w:val="00B43B57"/>
    <w:rsid w:val="00B43FA8"/>
    <w:rsid w:val="00B45AA0"/>
    <w:rsid w:val="00B45D08"/>
    <w:rsid w:val="00B46251"/>
    <w:rsid w:val="00B464D9"/>
    <w:rsid w:val="00B464FF"/>
    <w:rsid w:val="00B4683B"/>
    <w:rsid w:val="00B515DE"/>
    <w:rsid w:val="00B51802"/>
    <w:rsid w:val="00B520D9"/>
    <w:rsid w:val="00B525B2"/>
    <w:rsid w:val="00B534DE"/>
    <w:rsid w:val="00B53C4E"/>
    <w:rsid w:val="00B54296"/>
    <w:rsid w:val="00B54637"/>
    <w:rsid w:val="00B54909"/>
    <w:rsid w:val="00B56DD3"/>
    <w:rsid w:val="00B57081"/>
    <w:rsid w:val="00B57287"/>
    <w:rsid w:val="00B57AEE"/>
    <w:rsid w:val="00B60224"/>
    <w:rsid w:val="00B60260"/>
    <w:rsid w:val="00B62722"/>
    <w:rsid w:val="00B63288"/>
    <w:rsid w:val="00B63D7C"/>
    <w:rsid w:val="00B64D74"/>
    <w:rsid w:val="00B64E63"/>
    <w:rsid w:val="00B65D0A"/>
    <w:rsid w:val="00B65FF0"/>
    <w:rsid w:val="00B671D4"/>
    <w:rsid w:val="00B70945"/>
    <w:rsid w:val="00B70E1C"/>
    <w:rsid w:val="00B711BB"/>
    <w:rsid w:val="00B712D7"/>
    <w:rsid w:val="00B719E5"/>
    <w:rsid w:val="00B71BE1"/>
    <w:rsid w:val="00B7255E"/>
    <w:rsid w:val="00B72A58"/>
    <w:rsid w:val="00B72C4D"/>
    <w:rsid w:val="00B73139"/>
    <w:rsid w:val="00B73497"/>
    <w:rsid w:val="00B73B78"/>
    <w:rsid w:val="00B74857"/>
    <w:rsid w:val="00B74E5C"/>
    <w:rsid w:val="00B75604"/>
    <w:rsid w:val="00B756B6"/>
    <w:rsid w:val="00B77A77"/>
    <w:rsid w:val="00B80624"/>
    <w:rsid w:val="00B8206B"/>
    <w:rsid w:val="00B83F30"/>
    <w:rsid w:val="00B84235"/>
    <w:rsid w:val="00B84389"/>
    <w:rsid w:val="00B8469B"/>
    <w:rsid w:val="00B84C69"/>
    <w:rsid w:val="00B85F17"/>
    <w:rsid w:val="00B87465"/>
    <w:rsid w:val="00B874AC"/>
    <w:rsid w:val="00B90899"/>
    <w:rsid w:val="00B91431"/>
    <w:rsid w:val="00B91C68"/>
    <w:rsid w:val="00B91FC0"/>
    <w:rsid w:val="00B921A0"/>
    <w:rsid w:val="00B92BFF"/>
    <w:rsid w:val="00B92CC5"/>
    <w:rsid w:val="00B9319A"/>
    <w:rsid w:val="00B93294"/>
    <w:rsid w:val="00B947D8"/>
    <w:rsid w:val="00B94FB1"/>
    <w:rsid w:val="00B950F1"/>
    <w:rsid w:val="00B967ED"/>
    <w:rsid w:val="00B96A1B"/>
    <w:rsid w:val="00B972E9"/>
    <w:rsid w:val="00B9768A"/>
    <w:rsid w:val="00BA0BF5"/>
    <w:rsid w:val="00BA2E47"/>
    <w:rsid w:val="00BA379F"/>
    <w:rsid w:val="00BA3BAA"/>
    <w:rsid w:val="00BA4727"/>
    <w:rsid w:val="00BA5444"/>
    <w:rsid w:val="00BA5886"/>
    <w:rsid w:val="00BA5F35"/>
    <w:rsid w:val="00BA653E"/>
    <w:rsid w:val="00BA6779"/>
    <w:rsid w:val="00BA701B"/>
    <w:rsid w:val="00BA720C"/>
    <w:rsid w:val="00BA7805"/>
    <w:rsid w:val="00BA7F45"/>
    <w:rsid w:val="00BB15C7"/>
    <w:rsid w:val="00BB1930"/>
    <w:rsid w:val="00BB1B8C"/>
    <w:rsid w:val="00BB23A8"/>
    <w:rsid w:val="00BB2614"/>
    <w:rsid w:val="00BB2CD0"/>
    <w:rsid w:val="00BB307E"/>
    <w:rsid w:val="00BB3B2E"/>
    <w:rsid w:val="00BB408C"/>
    <w:rsid w:val="00BB4795"/>
    <w:rsid w:val="00BB6689"/>
    <w:rsid w:val="00BB6C76"/>
    <w:rsid w:val="00BB7302"/>
    <w:rsid w:val="00BB742A"/>
    <w:rsid w:val="00BB77E5"/>
    <w:rsid w:val="00BB7AD0"/>
    <w:rsid w:val="00BB7BFB"/>
    <w:rsid w:val="00BC25D0"/>
    <w:rsid w:val="00BC2D96"/>
    <w:rsid w:val="00BC469B"/>
    <w:rsid w:val="00BC4CFC"/>
    <w:rsid w:val="00BC4DEE"/>
    <w:rsid w:val="00BC5B9E"/>
    <w:rsid w:val="00BD02A7"/>
    <w:rsid w:val="00BD2151"/>
    <w:rsid w:val="00BD38E7"/>
    <w:rsid w:val="00BD395B"/>
    <w:rsid w:val="00BD4680"/>
    <w:rsid w:val="00BD5C86"/>
    <w:rsid w:val="00BD7141"/>
    <w:rsid w:val="00BD7E55"/>
    <w:rsid w:val="00BD7E8C"/>
    <w:rsid w:val="00BD7F02"/>
    <w:rsid w:val="00BD7FA1"/>
    <w:rsid w:val="00BE041E"/>
    <w:rsid w:val="00BE116A"/>
    <w:rsid w:val="00BE15D1"/>
    <w:rsid w:val="00BE2A30"/>
    <w:rsid w:val="00BE3008"/>
    <w:rsid w:val="00BE4A67"/>
    <w:rsid w:val="00BE50C5"/>
    <w:rsid w:val="00BE51DD"/>
    <w:rsid w:val="00BE536D"/>
    <w:rsid w:val="00BE57D4"/>
    <w:rsid w:val="00BE5A8D"/>
    <w:rsid w:val="00BE5D4D"/>
    <w:rsid w:val="00BE5DE8"/>
    <w:rsid w:val="00BE623E"/>
    <w:rsid w:val="00BE65D7"/>
    <w:rsid w:val="00BE6D3A"/>
    <w:rsid w:val="00BE7D96"/>
    <w:rsid w:val="00BF0BB9"/>
    <w:rsid w:val="00BF0C75"/>
    <w:rsid w:val="00BF0FB8"/>
    <w:rsid w:val="00BF16E0"/>
    <w:rsid w:val="00BF18C8"/>
    <w:rsid w:val="00BF22D0"/>
    <w:rsid w:val="00BF22D8"/>
    <w:rsid w:val="00BF31DF"/>
    <w:rsid w:val="00BF379E"/>
    <w:rsid w:val="00BF3A12"/>
    <w:rsid w:val="00BF6522"/>
    <w:rsid w:val="00BF7C46"/>
    <w:rsid w:val="00C0252F"/>
    <w:rsid w:val="00C02CE3"/>
    <w:rsid w:val="00C02D23"/>
    <w:rsid w:val="00C033E7"/>
    <w:rsid w:val="00C035E6"/>
    <w:rsid w:val="00C037C7"/>
    <w:rsid w:val="00C037F5"/>
    <w:rsid w:val="00C03D0E"/>
    <w:rsid w:val="00C04814"/>
    <w:rsid w:val="00C0606B"/>
    <w:rsid w:val="00C07109"/>
    <w:rsid w:val="00C07227"/>
    <w:rsid w:val="00C0737A"/>
    <w:rsid w:val="00C07505"/>
    <w:rsid w:val="00C07EFD"/>
    <w:rsid w:val="00C1003B"/>
    <w:rsid w:val="00C109F4"/>
    <w:rsid w:val="00C10AA8"/>
    <w:rsid w:val="00C10C80"/>
    <w:rsid w:val="00C1104D"/>
    <w:rsid w:val="00C1171F"/>
    <w:rsid w:val="00C11778"/>
    <w:rsid w:val="00C1197C"/>
    <w:rsid w:val="00C12BD4"/>
    <w:rsid w:val="00C134BF"/>
    <w:rsid w:val="00C1396D"/>
    <w:rsid w:val="00C13C72"/>
    <w:rsid w:val="00C13E3B"/>
    <w:rsid w:val="00C1426A"/>
    <w:rsid w:val="00C1455D"/>
    <w:rsid w:val="00C14A57"/>
    <w:rsid w:val="00C14BC0"/>
    <w:rsid w:val="00C15BDF"/>
    <w:rsid w:val="00C16583"/>
    <w:rsid w:val="00C16C13"/>
    <w:rsid w:val="00C20189"/>
    <w:rsid w:val="00C20653"/>
    <w:rsid w:val="00C21565"/>
    <w:rsid w:val="00C24D7D"/>
    <w:rsid w:val="00C25691"/>
    <w:rsid w:val="00C26869"/>
    <w:rsid w:val="00C26995"/>
    <w:rsid w:val="00C27CE6"/>
    <w:rsid w:val="00C27E29"/>
    <w:rsid w:val="00C3152F"/>
    <w:rsid w:val="00C31A4F"/>
    <w:rsid w:val="00C32212"/>
    <w:rsid w:val="00C32892"/>
    <w:rsid w:val="00C332FF"/>
    <w:rsid w:val="00C335DF"/>
    <w:rsid w:val="00C33EC5"/>
    <w:rsid w:val="00C33F1C"/>
    <w:rsid w:val="00C3461A"/>
    <w:rsid w:val="00C34B6B"/>
    <w:rsid w:val="00C364C2"/>
    <w:rsid w:val="00C36FB9"/>
    <w:rsid w:val="00C3721E"/>
    <w:rsid w:val="00C40918"/>
    <w:rsid w:val="00C41395"/>
    <w:rsid w:val="00C420FF"/>
    <w:rsid w:val="00C424EA"/>
    <w:rsid w:val="00C43A18"/>
    <w:rsid w:val="00C445E3"/>
    <w:rsid w:val="00C462CA"/>
    <w:rsid w:val="00C46FE1"/>
    <w:rsid w:val="00C47C09"/>
    <w:rsid w:val="00C50D2C"/>
    <w:rsid w:val="00C51467"/>
    <w:rsid w:val="00C51F64"/>
    <w:rsid w:val="00C522B3"/>
    <w:rsid w:val="00C53465"/>
    <w:rsid w:val="00C53A76"/>
    <w:rsid w:val="00C54BCF"/>
    <w:rsid w:val="00C55115"/>
    <w:rsid w:val="00C56B68"/>
    <w:rsid w:val="00C60446"/>
    <w:rsid w:val="00C60EA5"/>
    <w:rsid w:val="00C61237"/>
    <w:rsid w:val="00C61915"/>
    <w:rsid w:val="00C61C40"/>
    <w:rsid w:val="00C62225"/>
    <w:rsid w:val="00C622C6"/>
    <w:rsid w:val="00C62C85"/>
    <w:rsid w:val="00C63A1F"/>
    <w:rsid w:val="00C63D0A"/>
    <w:rsid w:val="00C63EEB"/>
    <w:rsid w:val="00C646A8"/>
    <w:rsid w:val="00C64954"/>
    <w:rsid w:val="00C66C72"/>
    <w:rsid w:val="00C66CDF"/>
    <w:rsid w:val="00C67B97"/>
    <w:rsid w:val="00C67CB5"/>
    <w:rsid w:val="00C67CF2"/>
    <w:rsid w:val="00C67E98"/>
    <w:rsid w:val="00C704A7"/>
    <w:rsid w:val="00C704AA"/>
    <w:rsid w:val="00C70B68"/>
    <w:rsid w:val="00C71266"/>
    <w:rsid w:val="00C718B4"/>
    <w:rsid w:val="00C72E14"/>
    <w:rsid w:val="00C72E85"/>
    <w:rsid w:val="00C73195"/>
    <w:rsid w:val="00C73883"/>
    <w:rsid w:val="00C74377"/>
    <w:rsid w:val="00C74F64"/>
    <w:rsid w:val="00C74FCB"/>
    <w:rsid w:val="00C751D6"/>
    <w:rsid w:val="00C7724A"/>
    <w:rsid w:val="00C80045"/>
    <w:rsid w:val="00C83358"/>
    <w:rsid w:val="00C833A3"/>
    <w:rsid w:val="00C83DCB"/>
    <w:rsid w:val="00C83E70"/>
    <w:rsid w:val="00C84287"/>
    <w:rsid w:val="00C843DA"/>
    <w:rsid w:val="00C84671"/>
    <w:rsid w:val="00C84C41"/>
    <w:rsid w:val="00C8544A"/>
    <w:rsid w:val="00C859E3"/>
    <w:rsid w:val="00C85E97"/>
    <w:rsid w:val="00C86D06"/>
    <w:rsid w:val="00C870E0"/>
    <w:rsid w:val="00C87C7E"/>
    <w:rsid w:val="00C87CEC"/>
    <w:rsid w:val="00C87E59"/>
    <w:rsid w:val="00C87EC3"/>
    <w:rsid w:val="00C900D1"/>
    <w:rsid w:val="00C903F6"/>
    <w:rsid w:val="00C911EA"/>
    <w:rsid w:val="00C92347"/>
    <w:rsid w:val="00C92D21"/>
    <w:rsid w:val="00C93123"/>
    <w:rsid w:val="00C93D33"/>
    <w:rsid w:val="00C96599"/>
    <w:rsid w:val="00C9731C"/>
    <w:rsid w:val="00C974E6"/>
    <w:rsid w:val="00C97D0B"/>
    <w:rsid w:val="00CA00EA"/>
    <w:rsid w:val="00CA0E60"/>
    <w:rsid w:val="00CA1255"/>
    <w:rsid w:val="00CA17DC"/>
    <w:rsid w:val="00CA1C21"/>
    <w:rsid w:val="00CA1C3A"/>
    <w:rsid w:val="00CA1C6F"/>
    <w:rsid w:val="00CA1EF5"/>
    <w:rsid w:val="00CA2AEE"/>
    <w:rsid w:val="00CA2D5C"/>
    <w:rsid w:val="00CA3983"/>
    <w:rsid w:val="00CA4650"/>
    <w:rsid w:val="00CA52C8"/>
    <w:rsid w:val="00CA5C2D"/>
    <w:rsid w:val="00CA5D1D"/>
    <w:rsid w:val="00CA7BE8"/>
    <w:rsid w:val="00CB0B37"/>
    <w:rsid w:val="00CB0E50"/>
    <w:rsid w:val="00CB160E"/>
    <w:rsid w:val="00CB1779"/>
    <w:rsid w:val="00CB22B9"/>
    <w:rsid w:val="00CB2324"/>
    <w:rsid w:val="00CB276C"/>
    <w:rsid w:val="00CB32A1"/>
    <w:rsid w:val="00CB3749"/>
    <w:rsid w:val="00CB52C3"/>
    <w:rsid w:val="00CB6AC2"/>
    <w:rsid w:val="00CB6BCF"/>
    <w:rsid w:val="00CB724E"/>
    <w:rsid w:val="00CB72D5"/>
    <w:rsid w:val="00CB7D0E"/>
    <w:rsid w:val="00CC1FCE"/>
    <w:rsid w:val="00CC28E4"/>
    <w:rsid w:val="00CC3061"/>
    <w:rsid w:val="00CC3516"/>
    <w:rsid w:val="00CC36E2"/>
    <w:rsid w:val="00CC4901"/>
    <w:rsid w:val="00CC5516"/>
    <w:rsid w:val="00CC597A"/>
    <w:rsid w:val="00CC62A0"/>
    <w:rsid w:val="00CC62B2"/>
    <w:rsid w:val="00CC632C"/>
    <w:rsid w:val="00CC6616"/>
    <w:rsid w:val="00CC7FA1"/>
    <w:rsid w:val="00CD02BA"/>
    <w:rsid w:val="00CD04F7"/>
    <w:rsid w:val="00CD0796"/>
    <w:rsid w:val="00CD149D"/>
    <w:rsid w:val="00CD185F"/>
    <w:rsid w:val="00CD1F59"/>
    <w:rsid w:val="00CD27DC"/>
    <w:rsid w:val="00CD2BAC"/>
    <w:rsid w:val="00CD3091"/>
    <w:rsid w:val="00CD3A83"/>
    <w:rsid w:val="00CD4312"/>
    <w:rsid w:val="00CD6824"/>
    <w:rsid w:val="00CD78E4"/>
    <w:rsid w:val="00CD79D6"/>
    <w:rsid w:val="00CD7B7C"/>
    <w:rsid w:val="00CE0135"/>
    <w:rsid w:val="00CE03BF"/>
    <w:rsid w:val="00CE05AA"/>
    <w:rsid w:val="00CE1098"/>
    <w:rsid w:val="00CE11E3"/>
    <w:rsid w:val="00CE285E"/>
    <w:rsid w:val="00CE3846"/>
    <w:rsid w:val="00CE3D79"/>
    <w:rsid w:val="00CE4F1D"/>
    <w:rsid w:val="00CE522C"/>
    <w:rsid w:val="00CE58FD"/>
    <w:rsid w:val="00CE65CB"/>
    <w:rsid w:val="00CE6BBC"/>
    <w:rsid w:val="00CE6C8C"/>
    <w:rsid w:val="00CE6F5C"/>
    <w:rsid w:val="00CF0A1F"/>
    <w:rsid w:val="00CF2C78"/>
    <w:rsid w:val="00CF38D2"/>
    <w:rsid w:val="00CF4782"/>
    <w:rsid w:val="00CF52BD"/>
    <w:rsid w:val="00CF6626"/>
    <w:rsid w:val="00CF675D"/>
    <w:rsid w:val="00CF69E9"/>
    <w:rsid w:val="00CF6E92"/>
    <w:rsid w:val="00CF73B9"/>
    <w:rsid w:val="00CF7E3E"/>
    <w:rsid w:val="00D007C1"/>
    <w:rsid w:val="00D01054"/>
    <w:rsid w:val="00D0128C"/>
    <w:rsid w:val="00D01B06"/>
    <w:rsid w:val="00D02075"/>
    <w:rsid w:val="00D0275D"/>
    <w:rsid w:val="00D036AF"/>
    <w:rsid w:val="00D04D76"/>
    <w:rsid w:val="00D05313"/>
    <w:rsid w:val="00D05688"/>
    <w:rsid w:val="00D06AF7"/>
    <w:rsid w:val="00D07FAD"/>
    <w:rsid w:val="00D10C0E"/>
    <w:rsid w:val="00D10EEB"/>
    <w:rsid w:val="00D118A7"/>
    <w:rsid w:val="00D12647"/>
    <w:rsid w:val="00D12A33"/>
    <w:rsid w:val="00D14A6E"/>
    <w:rsid w:val="00D15865"/>
    <w:rsid w:val="00D16117"/>
    <w:rsid w:val="00D161C1"/>
    <w:rsid w:val="00D16650"/>
    <w:rsid w:val="00D1677B"/>
    <w:rsid w:val="00D17ACA"/>
    <w:rsid w:val="00D17B1A"/>
    <w:rsid w:val="00D17ECC"/>
    <w:rsid w:val="00D2073A"/>
    <w:rsid w:val="00D2141F"/>
    <w:rsid w:val="00D2154C"/>
    <w:rsid w:val="00D21DC6"/>
    <w:rsid w:val="00D22761"/>
    <w:rsid w:val="00D237DC"/>
    <w:rsid w:val="00D23C54"/>
    <w:rsid w:val="00D24CEF"/>
    <w:rsid w:val="00D2572C"/>
    <w:rsid w:val="00D27E71"/>
    <w:rsid w:val="00D30968"/>
    <w:rsid w:val="00D311D3"/>
    <w:rsid w:val="00D31502"/>
    <w:rsid w:val="00D31559"/>
    <w:rsid w:val="00D32B75"/>
    <w:rsid w:val="00D34A86"/>
    <w:rsid w:val="00D35100"/>
    <w:rsid w:val="00D35D3A"/>
    <w:rsid w:val="00D376A1"/>
    <w:rsid w:val="00D37AD7"/>
    <w:rsid w:val="00D405C5"/>
    <w:rsid w:val="00D40787"/>
    <w:rsid w:val="00D40E4F"/>
    <w:rsid w:val="00D43B6E"/>
    <w:rsid w:val="00D43B77"/>
    <w:rsid w:val="00D43E77"/>
    <w:rsid w:val="00D4536A"/>
    <w:rsid w:val="00D46CBC"/>
    <w:rsid w:val="00D46D9E"/>
    <w:rsid w:val="00D46F5A"/>
    <w:rsid w:val="00D47A6A"/>
    <w:rsid w:val="00D47D26"/>
    <w:rsid w:val="00D525A5"/>
    <w:rsid w:val="00D527B1"/>
    <w:rsid w:val="00D53238"/>
    <w:rsid w:val="00D53942"/>
    <w:rsid w:val="00D544D7"/>
    <w:rsid w:val="00D5542C"/>
    <w:rsid w:val="00D5589C"/>
    <w:rsid w:val="00D55E01"/>
    <w:rsid w:val="00D5718A"/>
    <w:rsid w:val="00D60C45"/>
    <w:rsid w:val="00D60C48"/>
    <w:rsid w:val="00D615AE"/>
    <w:rsid w:val="00D61E17"/>
    <w:rsid w:val="00D6312F"/>
    <w:rsid w:val="00D63209"/>
    <w:rsid w:val="00D63CDD"/>
    <w:rsid w:val="00D64026"/>
    <w:rsid w:val="00D647E0"/>
    <w:rsid w:val="00D65D9D"/>
    <w:rsid w:val="00D65F3A"/>
    <w:rsid w:val="00D672F6"/>
    <w:rsid w:val="00D67518"/>
    <w:rsid w:val="00D67672"/>
    <w:rsid w:val="00D70CB5"/>
    <w:rsid w:val="00D710FD"/>
    <w:rsid w:val="00D7135A"/>
    <w:rsid w:val="00D72E95"/>
    <w:rsid w:val="00D7317D"/>
    <w:rsid w:val="00D73509"/>
    <w:rsid w:val="00D7476B"/>
    <w:rsid w:val="00D74DFA"/>
    <w:rsid w:val="00D751DC"/>
    <w:rsid w:val="00D75A8F"/>
    <w:rsid w:val="00D75ED3"/>
    <w:rsid w:val="00D77081"/>
    <w:rsid w:val="00D8067B"/>
    <w:rsid w:val="00D80A18"/>
    <w:rsid w:val="00D80A1B"/>
    <w:rsid w:val="00D80ACE"/>
    <w:rsid w:val="00D811D4"/>
    <w:rsid w:val="00D814D0"/>
    <w:rsid w:val="00D81E61"/>
    <w:rsid w:val="00D81F18"/>
    <w:rsid w:val="00D822B7"/>
    <w:rsid w:val="00D824FE"/>
    <w:rsid w:val="00D82FA6"/>
    <w:rsid w:val="00D83DE3"/>
    <w:rsid w:val="00D84159"/>
    <w:rsid w:val="00D84242"/>
    <w:rsid w:val="00D84EAA"/>
    <w:rsid w:val="00D85843"/>
    <w:rsid w:val="00D878BD"/>
    <w:rsid w:val="00D87EF2"/>
    <w:rsid w:val="00D908CC"/>
    <w:rsid w:val="00D90F3F"/>
    <w:rsid w:val="00D9168F"/>
    <w:rsid w:val="00D91ABB"/>
    <w:rsid w:val="00D9226F"/>
    <w:rsid w:val="00D92A3F"/>
    <w:rsid w:val="00D92E31"/>
    <w:rsid w:val="00D93D1E"/>
    <w:rsid w:val="00D93D72"/>
    <w:rsid w:val="00D945BE"/>
    <w:rsid w:val="00D9527F"/>
    <w:rsid w:val="00D95C96"/>
    <w:rsid w:val="00D9621A"/>
    <w:rsid w:val="00D96ABC"/>
    <w:rsid w:val="00D96FA8"/>
    <w:rsid w:val="00D9747A"/>
    <w:rsid w:val="00D97D5F"/>
    <w:rsid w:val="00D97FF2"/>
    <w:rsid w:val="00DA34F5"/>
    <w:rsid w:val="00DA356D"/>
    <w:rsid w:val="00DA3574"/>
    <w:rsid w:val="00DA4C49"/>
    <w:rsid w:val="00DA5153"/>
    <w:rsid w:val="00DA6F9D"/>
    <w:rsid w:val="00DB0099"/>
    <w:rsid w:val="00DB02C6"/>
    <w:rsid w:val="00DB0651"/>
    <w:rsid w:val="00DB0BD5"/>
    <w:rsid w:val="00DB1D33"/>
    <w:rsid w:val="00DB21CF"/>
    <w:rsid w:val="00DB28E8"/>
    <w:rsid w:val="00DB2984"/>
    <w:rsid w:val="00DB4112"/>
    <w:rsid w:val="00DB417A"/>
    <w:rsid w:val="00DB47CB"/>
    <w:rsid w:val="00DB511F"/>
    <w:rsid w:val="00DB58ED"/>
    <w:rsid w:val="00DB5C67"/>
    <w:rsid w:val="00DB5F3D"/>
    <w:rsid w:val="00DB6C6E"/>
    <w:rsid w:val="00DB7F35"/>
    <w:rsid w:val="00DC0F1D"/>
    <w:rsid w:val="00DC23BE"/>
    <w:rsid w:val="00DC246C"/>
    <w:rsid w:val="00DC2730"/>
    <w:rsid w:val="00DC2CC7"/>
    <w:rsid w:val="00DC2D1A"/>
    <w:rsid w:val="00DC2F9A"/>
    <w:rsid w:val="00DC3FF3"/>
    <w:rsid w:val="00DC4039"/>
    <w:rsid w:val="00DC533E"/>
    <w:rsid w:val="00DD057C"/>
    <w:rsid w:val="00DD0BF4"/>
    <w:rsid w:val="00DD1B5A"/>
    <w:rsid w:val="00DD35DC"/>
    <w:rsid w:val="00DD56BC"/>
    <w:rsid w:val="00DD57AB"/>
    <w:rsid w:val="00DD60E6"/>
    <w:rsid w:val="00DD6E80"/>
    <w:rsid w:val="00DD6F45"/>
    <w:rsid w:val="00DD751C"/>
    <w:rsid w:val="00DD7530"/>
    <w:rsid w:val="00DE03AA"/>
    <w:rsid w:val="00DE2C48"/>
    <w:rsid w:val="00DE3A00"/>
    <w:rsid w:val="00DE4373"/>
    <w:rsid w:val="00DE475F"/>
    <w:rsid w:val="00DE62E8"/>
    <w:rsid w:val="00DE7214"/>
    <w:rsid w:val="00DE73DF"/>
    <w:rsid w:val="00DE79C5"/>
    <w:rsid w:val="00DE7D3C"/>
    <w:rsid w:val="00DE7D81"/>
    <w:rsid w:val="00DF0961"/>
    <w:rsid w:val="00DF0B2E"/>
    <w:rsid w:val="00DF1931"/>
    <w:rsid w:val="00DF3096"/>
    <w:rsid w:val="00DF30DF"/>
    <w:rsid w:val="00DF3A29"/>
    <w:rsid w:val="00DF3D87"/>
    <w:rsid w:val="00DF469F"/>
    <w:rsid w:val="00DF507C"/>
    <w:rsid w:val="00DF5459"/>
    <w:rsid w:val="00DF5601"/>
    <w:rsid w:val="00DF5640"/>
    <w:rsid w:val="00DF56DA"/>
    <w:rsid w:val="00DF5EFA"/>
    <w:rsid w:val="00DF659A"/>
    <w:rsid w:val="00DF7D1C"/>
    <w:rsid w:val="00E0071E"/>
    <w:rsid w:val="00E0088E"/>
    <w:rsid w:val="00E00D90"/>
    <w:rsid w:val="00E00E2D"/>
    <w:rsid w:val="00E01222"/>
    <w:rsid w:val="00E02F41"/>
    <w:rsid w:val="00E03233"/>
    <w:rsid w:val="00E033CE"/>
    <w:rsid w:val="00E0358D"/>
    <w:rsid w:val="00E0474C"/>
    <w:rsid w:val="00E04815"/>
    <w:rsid w:val="00E05A65"/>
    <w:rsid w:val="00E05BBA"/>
    <w:rsid w:val="00E06DD1"/>
    <w:rsid w:val="00E11399"/>
    <w:rsid w:val="00E125BE"/>
    <w:rsid w:val="00E12CC8"/>
    <w:rsid w:val="00E12F6F"/>
    <w:rsid w:val="00E14274"/>
    <w:rsid w:val="00E143E4"/>
    <w:rsid w:val="00E14F3D"/>
    <w:rsid w:val="00E15128"/>
    <w:rsid w:val="00E152FA"/>
    <w:rsid w:val="00E16046"/>
    <w:rsid w:val="00E1614A"/>
    <w:rsid w:val="00E161D3"/>
    <w:rsid w:val="00E16CB1"/>
    <w:rsid w:val="00E16D7C"/>
    <w:rsid w:val="00E17335"/>
    <w:rsid w:val="00E179F1"/>
    <w:rsid w:val="00E20AD9"/>
    <w:rsid w:val="00E20C36"/>
    <w:rsid w:val="00E21651"/>
    <w:rsid w:val="00E21A89"/>
    <w:rsid w:val="00E22FBF"/>
    <w:rsid w:val="00E237B9"/>
    <w:rsid w:val="00E23F14"/>
    <w:rsid w:val="00E2471B"/>
    <w:rsid w:val="00E247A3"/>
    <w:rsid w:val="00E251FF"/>
    <w:rsid w:val="00E26841"/>
    <w:rsid w:val="00E2753F"/>
    <w:rsid w:val="00E27C1C"/>
    <w:rsid w:val="00E3045A"/>
    <w:rsid w:val="00E30B3E"/>
    <w:rsid w:val="00E31647"/>
    <w:rsid w:val="00E31D96"/>
    <w:rsid w:val="00E31FB7"/>
    <w:rsid w:val="00E32EDB"/>
    <w:rsid w:val="00E32F83"/>
    <w:rsid w:val="00E3338E"/>
    <w:rsid w:val="00E338CE"/>
    <w:rsid w:val="00E343EE"/>
    <w:rsid w:val="00E3531E"/>
    <w:rsid w:val="00E36442"/>
    <w:rsid w:val="00E36EB9"/>
    <w:rsid w:val="00E37AC2"/>
    <w:rsid w:val="00E37B76"/>
    <w:rsid w:val="00E414A5"/>
    <w:rsid w:val="00E41DA0"/>
    <w:rsid w:val="00E41E78"/>
    <w:rsid w:val="00E42211"/>
    <w:rsid w:val="00E424D7"/>
    <w:rsid w:val="00E42B9D"/>
    <w:rsid w:val="00E42C80"/>
    <w:rsid w:val="00E43180"/>
    <w:rsid w:val="00E43801"/>
    <w:rsid w:val="00E43E2B"/>
    <w:rsid w:val="00E4436F"/>
    <w:rsid w:val="00E44374"/>
    <w:rsid w:val="00E4494E"/>
    <w:rsid w:val="00E471B8"/>
    <w:rsid w:val="00E4767C"/>
    <w:rsid w:val="00E50C0F"/>
    <w:rsid w:val="00E511D1"/>
    <w:rsid w:val="00E513FC"/>
    <w:rsid w:val="00E51585"/>
    <w:rsid w:val="00E52389"/>
    <w:rsid w:val="00E53CAC"/>
    <w:rsid w:val="00E571D3"/>
    <w:rsid w:val="00E57564"/>
    <w:rsid w:val="00E60283"/>
    <w:rsid w:val="00E6295A"/>
    <w:rsid w:val="00E62EBD"/>
    <w:rsid w:val="00E62ECE"/>
    <w:rsid w:val="00E6383C"/>
    <w:rsid w:val="00E64C51"/>
    <w:rsid w:val="00E64F87"/>
    <w:rsid w:val="00E656FD"/>
    <w:rsid w:val="00E65DB7"/>
    <w:rsid w:val="00E66208"/>
    <w:rsid w:val="00E664D3"/>
    <w:rsid w:val="00E671E9"/>
    <w:rsid w:val="00E67660"/>
    <w:rsid w:val="00E71DBF"/>
    <w:rsid w:val="00E728AE"/>
    <w:rsid w:val="00E72EB0"/>
    <w:rsid w:val="00E7346B"/>
    <w:rsid w:val="00E7353A"/>
    <w:rsid w:val="00E74026"/>
    <w:rsid w:val="00E74084"/>
    <w:rsid w:val="00E74E4C"/>
    <w:rsid w:val="00E755E4"/>
    <w:rsid w:val="00E76C32"/>
    <w:rsid w:val="00E77D55"/>
    <w:rsid w:val="00E80155"/>
    <w:rsid w:val="00E81276"/>
    <w:rsid w:val="00E81763"/>
    <w:rsid w:val="00E81D64"/>
    <w:rsid w:val="00E81FB2"/>
    <w:rsid w:val="00E82684"/>
    <w:rsid w:val="00E837EA"/>
    <w:rsid w:val="00E83C1D"/>
    <w:rsid w:val="00E855E2"/>
    <w:rsid w:val="00E865B9"/>
    <w:rsid w:val="00E86624"/>
    <w:rsid w:val="00E9119A"/>
    <w:rsid w:val="00E9137B"/>
    <w:rsid w:val="00E91D56"/>
    <w:rsid w:val="00E91F0A"/>
    <w:rsid w:val="00E91FF2"/>
    <w:rsid w:val="00E92D84"/>
    <w:rsid w:val="00E947AB"/>
    <w:rsid w:val="00E94C63"/>
    <w:rsid w:val="00E95422"/>
    <w:rsid w:val="00E95593"/>
    <w:rsid w:val="00E95861"/>
    <w:rsid w:val="00E9760C"/>
    <w:rsid w:val="00EA06DF"/>
    <w:rsid w:val="00EA2457"/>
    <w:rsid w:val="00EA2C41"/>
    <w:rsid w:val="00EA2C6F"/>
    <w:rsid w:val="00EA3562"/>
    <w:rsid w:val="00EA39AB"/>
    <w:rsid w:val="00EA4587"/>
    <w:rsid w:val="00EA51B5"/>
    <w:rsid w:val="00EA794C"/>
    <w:rsid w:val="00EA7ABB"/>
    <w:rsid w:val="00EB02C0"/>
    <w:rsid w:val="00EB0A72"/>
    <w:rsid w:val="00EB1239"/>
    <w:rsid w:val="00EB1358"/>
    <w:rsid w:val="00EB46C6"/>
    <w:rsid w:val="00EB5C00"/>
    <w:rsid w:val="00EB5E84"/>
    <w:rsid w:val="00EB5E87"/>
    <w:rsid w:val="00EB5F18"/>
    <w:rsid w:val="00EB6289"/>
    <w:rsid w:val="00EB6530"/>
    <w:rsid w:val="00EB65C9"/>
    <w:rsid w:val="00EB6E41"/>
    <w:rsid w:val="00EB790B"/>
    <w:rsid w:val="00EB7E82"/>
    <w:rsid w:val="00EC07B2"/>
    <w:rsid w:val="00EC4013"/>
    <w:rsid w:val="00EC5CC7"/>
    <w:rsid w:val="00EC5E00"/>
    <w:rsid w:val="00EC64D2"/>
    <w:rsid w:val="00EC6807"/>
    <w:rsid w:val="00ED095F"/>
    <w:rsid w:val="00ED2574"/>
    <w:rsid w:val="00ED2936"/>
    <w:rsid w:val="00ED2D42"/>
    <w:rsid w:val="00ED2F93"/>
    <w:rsid w:val="00ED391B"/>
    <w:rsid w:val="00ED412A"/>
    <w:rsid w:val="00ED4A48"/>
    <w:rsid w:val="00ED5752"/>
    <w:rsid w:val="00ED601F"/>
    <w:rsid w:val="00ED6702"/>
    <w:rsid w:val="00ED6CFF"/>
    <w:rsid w:val="00EE18CF"/>
    <w:rsid w:val="00EE2029"/>
    <w:rsid w:val="00EE261E"/>
    <w:rsid w:val="00EE2645"/>
    <w:rsid w:val="00EE3254"/>
    <w:rsid w:val="00EE3CB2"/>
    <w:rsid w:val="00EE410D"/>
    <w:rsid w:val="00EE5C5E"/>
    <w:rsid w:val="00EE6097"/>
    <w:rsid w:val="00EE653D"/>
    <w:rsid w:val="00EE67CC"/>
    <w:rsid w:val="00EE69A1"/>
    <w:rsid w:val="00EE6FA3"/>
    <w:rsid w:val="00EF0000"/>
    <w:rsid w:val="00EF0677"/>
    <w:rsid w:val="00EF0BC7"/>
    <w:rsid w:val="00EF0DA0"/>
    <w:rsid w:val="00EF17EF"/>
    <w:rsid w:val="00EF3106"/>
    <w:rsid w:val="00EF36C3"/>
    <w:rsid w:val="00EF38EB"/>
    <w:rsid w:val="00EF4073"/>
    <w:rsid w:val="00EF4354"/>
    <w:rsid w:val="00EF5148"/>
    <w:rsid w:val="00EF564D"/>
    <w:rsid w:val="00EF5689"/>
    <w:rsid w:val="00EF596E"/>
    <w:rsid w:val="00EF6460"/>
    <w:rsid w:val="00EF6489"/>
    <w:rsid w:val="00EF68E5"/>
    <w:rsid w:val="00EF782C"/>
    <w:rsid w:val="00EF79C9"/>
    <w:rsid w:val="00F0032A"/>
    <w:rsid w:val="00F00C40"/>
    <w:rsid w:val="00F00C4A"/>
    <w:rsid w:val="00F013D8"/>
    <w:rsid w:val="00F01BF1"/>
    <w:rsid w:val="00F01E23"/>
    <w:rsid w:val="00F01E4C"/>
    <w:rsid w:val="00F02CC7"/>
    <w:rsid w:val="00F02F8D"/>
    <w:rsid w:val="00F036B3"/>
    <w:rsid w:val="00F03EF8"/>
    <w:rsid w:val="00F047CC"/>
    <w:rsid w:val="00F05027"/>
    <w:rsid w:val="00F0729B"/>
    <w:rsid w:val="00F104A2"/>
    <w:rsid w:val="00F105CF"/>
    <w:rsid w:val="00F1228A"/>
    <w:rsid w:val="00F12DD3"/>
    <w:rsid w:val="00F12F1E"/>
    <w:rsid w:val="00F144B6"/>
    <w:rsid w:val="00F14588"/>
    <w:rsid w:val="00F1494A"/>
    <w:rsid w:val="00F14C7B"/>
    <w:rsid w:val="00F14EBA"/>
    <w:rsid w:val="00F1554A"/>
    <w:rsid w:val="00F1565E"/>
    <w:rsid w:val="00F15969"/>
    <w:rsid w:val="00F15B9F"/>
    <w:rsid w:val="00F15E99"/>
    <w:rsid w:val="00F16EC8"/>
    <w:rsid w:val="00F17681"/>
    <w:rsid w:val="00F17A5C"/>
    <w:rsid w:val="00F17DBC"/>
    <w:rsid w:val="00F200AF"/>
    <w:rsid w:val="00F201D8"/>
    <w:rsid w:val="00F20BAD"/>
    <w:rsid w:val="00F20EA6"/>
    <w:rsid w:val="00F21086"/>
    <w:rsid w:val="00F2152A"/>
    <w:rsid w:val="00F22F86"/>
    <w:rsid w:val="00F2331F"/>
    <w:rsid w:val="00F23589"/>
    <w:rsid w:val="00F23C62"/>
    <w:rsid w:val="00F23F41"/>
    <w:rsid w:val="00F23FC2"/>
    <w:rsid w:val="00F245FF"/>
    <w:rsid w:val="00F24B7D"/>
    <w:rsid w:val="00F24E6E"/>
    <w:rsid w:val="00F24F42"/>
    <w:rsid w:val="00F256A8"/>
    <w:rsid w:val="00F27D24"/>
    <w:rsid w:val="00F27E29"/>
    <w:rsid w:val="00F301BF"/>
    <w:rsid w:val="00F30459"/>
    <w:rsid w:val="00F30475"/>
    <w:rsid w:val="00F30B40"/>
    <w:rsid w:val="00F30F1C"/>
    <w:rsid w:val="00F3184D"/>
    <w:rsid w:val="00F31B27"/>
    <w:rsid w:val="00F33D36"/>
    <w:rsid w:val="00F341D6"/>
    <w:rsid w:val="00F34ACD"/>
    <w:rsid w:val="00F350F6"/>
    <w:rsid w:val="00F35909"/>
    <w:rsid w:val="00F3612D"/>
    <w:rsid w:val="00F36143"/>
    <w:rsid w:val="00F361F2"/>
    <w:rsid w:val="00F3622B"/>
    <w:rsid w:val="00F37077"/>
    <w:rsid w:val="00F37403"/>
    <w:rsid w:val="00F37872"/>
    <w:rsid w:val="00F37BE9"/>
    <w:rsid w:val="00F37F58"/>
    <w:rsid w:val="00F407B4"/>
    <w:rsid w:val="00F40E85"/>
    <w:rsid w:val="00F41A85"/>
    <w:rsid w:val="00F436E5"/>
    <w:rsid w:val="00F4374D"/>
    <w:rsid w:val="00F4397F"/>
    <w:rsid w:val="00F440E3"/>
    <w:rsid w:val="00F4466A"/>
    <w:rsid w:val="00F44C87"/>
    <w:rsid w:val="00F450F0"/>
    <w:rsid w:val="00F45F3E"/>
    <w:rsid w:val="00F4696D"/>
    <w:rsid w:val="00F46F77"/>
    <w:rsid w:val="00F47FB3"/>
    <w:rsid w:val="00F5040F"/>
    <w:rsid w:val="00F51104"/>
    <w:rsid w:val="00F51589"/>
    <w:rsid w:val="00F526B1"/>
    <w:rsid w:val="00F5329E"/>
    <w:rsid w:val="00F5341A"/>
    <w:rsid w:val="00F53CD7"/>
    <w:rsid w:val="00F5418D"/>
    <w:rsid w:val="00F551F3"/>
    <w:rsid w:val="00F55BB2"/>
    <w:rsid w:val="00F56E2C"/>
    <w:rsid w:val="00F570F9"/>
    <w:rsid w:val="00F60377"/>
    <w:rsid w:val="00F60C9D"/>
    <w:rsid w:val="00F6126C"/>
    <w:rsid w:val="00F612DB"/>
    <w:rsid w:val="00F61338"/>
    <w:rsid w:val="00F6322D"/>
    <w:rsid w:val="00F64530"/>
    <w:rsid w:val="00F6480B"/>
    <w:rsid w:val="00F648D7"/>
    <w:rsid w:val="00F64BAB"/>
    <w:rsid w:val="00F64E7D"/>
    <w:rsid w:val="00F65859"/>
    <w:rsid w:val="00F65891"/>
    <w:rsid w:val="00F668C4"/>
    <w:rsid w:val="00F6735B"/>
    <w:rsid w:val="00F677C8"/>
    <w:rsid w:val="00F67D2D"/>
    <w:rsid w:val="00F70532"/>
    <w:rsid w:val="00F70A73"/>
    <w:rsid w:val="00F710A5"/>
    <w:rsid w:val="00F720FD"/>
    <w:rsid w:val="00F72CBC"/>
    <w:rsid w:val="00F72F02"/>
    <w:rsid w:val="00F731EF"/>
    <w:rsid w:val="00F74069"/>
    <w:rsid w:val="00F745D7"/>
    <w:rsid w:val="00F74DCA"/>
    <w:rsid w:val="00F74F98"/>
    <w:rsid w:val="00F75F5D"/>
    <w:rsid w:val="00F76DC4"/>
    <w:rsid w:val="00F773E8"/>
    <w:rsid w:val="00F77656"/>
    <w:rsid w:val="00F77983"/>
    <w:rsid w:val="00F80177"/>
    <w:rsid w:val="00F80270"/>
    <w:rsid w:val="00F808E9"/>
    <w:rsid w:val="00F80A48"/>
    <w:rsid w:val="00F81A18"/>
    <w:rsid w:val="00F822BD"/>
    <w:rsid w:val="00F82706"/>
    <w:rsid w:val="00F82DCC"/>
    <w:rsid w:val="00F831BC"/>
    <w:rsid w:val="00F85569"/>
    <w:rsid w:val="00F85787"/>
    <w:rsid w:val="00F857A2"/>
    <w:rsid w:val="00F85ADA"/>
    <w:rsid w:val="00F85BBD"/>
    <w:rsid w:val="00F86DA7"/>
    <w:rsid w:val="00F86F9C"/>
    <w:rsid w:val="00F87A92"/>
    <w:rsid w:val="00F87D3C"/>
    <w:rsid w:val="00F87E0D"/>
    <w:rsid w:val="00F903D6"/>
    <w:rsid w:val="00F90FFA"/>
    <w:rsid w:val="00F91FED"/>
    <w:rsid w:val="00F9308F"/>
    <w:rsid w:val="00F93268"/>
    <w:rsid w:val="00F93A01"/>
    <w:rsid w:val="00F94181"/>
    <w:rsid w:val="00F9425B"/>
    <w:rsid w:val="00F94617"/>
    <w:rsid w:val="00F94A05"/>
    <w:rsid w:val="00F94BDC"/>
    <w:rsid w:val="00F95D4B"/>
    <w:rsid w:val="00F9609E"/>
    <w:rsid w:val="00F96295"/>
    <w:rsid w:val="00F96340"/>
    <w:rsid w:val="00F966F7"/>
    <w:rsid w:val="00F96E5F"/>
    <w:rsid w:val="00F97024"/>
    <w:rsid w:val="00F971CC"/>
    <w:rsid w:val="00FA09C7"/>
    <w:rsid w:val="00FA211C"/>
    <w:rsid w:val="00FA32C7"/>
    <w:rsid w:val="00FA38A4"/>
    <w:rsid w:val="00FA3AA1"/>
    <w:rsid w:val="00FA480F"/>
    <w:rsid w:val="00FA66DB"/>
    <w:rsid w:val="00FA6BA9"/>
    <w:rsid w:val="00FA7939"/>
    <w:rsid w:val="00FA7D70"/>
    <w:rsid w:val="00FB0AC7"/>
    <w:rsid w:val="00FB0C65"/>
    <w:rsid w:val="00FB1C08"/>
    <w:rsid w:val="00FB2274"/>
    <w:rsid w:val="00FB280C"/>
    <w:rsid w:val="00FB3EA3"/>
    <w:rsid w:val="00FB43AA"/>
    <w:rsid w:val="00FB53F3"/>
    <w:rsid w:val="00FB6D14"/>
    <w:rsid w:val="00FB727C"/>
    <w:rsid w:val="00FB798D"/>
    <w:rsid w:val="00FB7BEC"/>
    <w:rsid w:val="00FB7FB0"/>
    <w:rsid w:val="00FC011A"/>
    <w:rsid w:val="00FC08DC"/>
    <w:rsid w:val="00FC0A0B"/>
    <w:rsid w:val="00FC2176"/>
    <w:rsid w:val="00FC21EB"/>
    <w:rsid w:val="00FC29E0"/>
    <w:rsid w:val="00FC2B67"/>
    <w:rsid w:val="00FC30CE"/>
    <w:rsid w:val="00FC31EB"/>
    <w:rsid w:val="00FC39FB"/>
    <w:rsid w:val="00FC3B56"/>
    <w:rsid w:val="00FC4FCA"/>
    <w:rsid w:val="00FC58C8"/>
    <w:rsid w:val="00FC58E4"/>
    <w:rsid w:val="00FC5D18"/>
    <w:rsid w:val="00FC64BB"/>
    <w:rsid w:val="00FC7E4A"/>
    <w:rsid w:val="00FC7F48"/>
    <w:rsid w:val="00FD18AB"/>
    <w:rsid w:val="00FD18FB"/>
    <w:rsid w:val="00FD1F06"/>
    <w:rsid w:val="00FD2038"/>
    <w:rsid w:val="00FD21B5"/>
    <w:rsid w:val="00FD26F6"/>
    <w:rsid w:val="00FD3091"/>
    <w:rsid w:val="00FD33E8"/>
    <w:rsid w:val="00FD407E"/>
    <w:rsid w:val="00FD45A4"/>
    <w:rsid w:val="00FD4A14"/>
    <w:rsid w:val="00FD4F53"/>
    <w:rsid w:val="00FD4F9D"/>
    <w:rsid w:val="00FD5549"/>
    <w:rsid w:val="00FD5B73"/>
    <w:rsid w:val="00FD5DCA"/>
    <w:rsid w:val="00FD659B"/>
    <w:rsid w:val="00FD76F8"/>
    <w:rsid w:val="00FD7ABB"/>
    <w:rsid w:val="00FE0853"/>
    <w:rsid w:val="00FE0BC2"/>
    <w:rsid w:val="00FE149D"/>
    <w:rsid w:val="00FE14B4"/>
    <w:rsid w:val="00FE20F7"/>
    <w:rsid w:val="00FE390A"/>
    <w:rsid w:val="00FE6823"/>
    <w:rsid w:val="00FE782D"/>
    <w:rsid w:val="00FF05A1"/>
    <w:rsid w:val="00FF063F"/>
    <w:rsid w:val="00FF172E"/>
    <w:rsid w:val="00FF1F68"/>
    <w:rsid w:val="00FF202E"/>
    <w:rsid w:val="00FF28BE"/>
    <w:rsid w:val="00FF2926"/>
    <w:rsid w:val="00FF41B4"/>
    <w:rsid w:val="00FF441A"/>
    <w:rsid w:val="00FF445C"/>
    <w:rsid w:val="00FF4F51"/>
    <w:rsid w:val="00FF541D"/>
    <w:rsid w:val="00FF68C2"/>
    <w:rsid w:val="00FF7D2A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335BC9"/>
  <w15:docId w15:val="{42AFC2EF-38CE-4795-8E8A-0425D442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0385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uiPriority w:val="99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20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styleId="ad">
    <w:name w:val="FollowedHyperlink"/>
    <w:basedOn w:val="a0"/>
    <w:uiPriority w:val="99"/>
    <w:semiHidden/>
    <w:unhideWhenUsed/>
    <w:rsid w:val="00FB727C"/>
    <w:rPr>
      <w:color w:val="800080" w:themeColor="followedHyperlink"/>
      <w:u w:val="single"/>
    </w:rPr>
  </w:style>
  <w:style w:type="table" w:styleId="ae">
    <w:name w:val="Table Grid"/>
    <w:basedOn w:val="a1"/>
    <w:uiPriority w:val="39"/>
    <w:locked/>
    <w:rsid w:val="00F6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316546363999681748gmail-msolistparagraph">
    <w:name w:val="m_316546363999681748gmail-msolistparagraph"/>
    <w:basedOn w:val="a"/>
    <w:rsid w:val="00367B9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82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24A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F7E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F7E83"/>
    <w:rPr>
      <w:rFonts w:ascii="細明體" w:eastAsia="細明體" w:hAnsi="細明體" w:cs="細明體"/>
      <w:sz w:val="24"/>
      <w:szCs w:val="24"/>
    </w:rPr>
  </w:style>
  <w:style w:type="character" w:customStyle="1" w:styleId="20">
    <w:name w:val="標題 2 字元"/>
    <w:basedOn w:val="a0"/>
    <w:link w:val="2"/>
    <w:semiHidden/>
    <w:rsid w:val="00A03850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f1">
    <w:name w:val="Unresolved Mention"/>
    <w:basedOn w:val="a0"/>
    <w:uiPriority w:val="99"/>
    <w:semiHidden/>
    <w:unhideWhenUsed/>
    <w:rsid w:val="005E4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196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8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5975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4121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3550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3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450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6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863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4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301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5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1123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3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978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0818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3332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515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2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801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6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2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8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693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4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807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5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571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7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7716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9092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33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634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1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192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696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8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345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42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1307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3717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959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3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320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837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2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086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1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142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355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0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1403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3982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252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875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4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0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721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1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725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7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767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4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1351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6879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187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4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1325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3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3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8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417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299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4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721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3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8147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4003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499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4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325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2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615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5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419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4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661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620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9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8213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5947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8793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0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800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525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7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834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5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121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3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457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8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3178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3411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640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670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6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943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3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109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472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8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0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6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8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8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12245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7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1334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787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089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3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589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5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77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491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7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314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3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8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62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7512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9453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571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4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653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4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110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4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20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554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424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4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609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706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389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724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2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465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7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335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3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551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184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7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4223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9789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494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4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067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2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9012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4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219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17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9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007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5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8701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8419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359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388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8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1423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2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126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7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662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9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589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7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8473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1396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837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533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1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3935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6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78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9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286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6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834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6638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0664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38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0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541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5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781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408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5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018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7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9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675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9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8989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091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797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3627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3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632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5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149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860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1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176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3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841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9270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924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4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13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8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388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4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783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2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828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2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9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5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1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1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657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9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3295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5718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667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545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0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92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2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165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5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645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7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425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2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025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4105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749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94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35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5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881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1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477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7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907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4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1943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9744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1720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1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314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2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610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8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177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0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1366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7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808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6482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5048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74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1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240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8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518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856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6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540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0604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5505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95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2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768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2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944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5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892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760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8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233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8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3590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0744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435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5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66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0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657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8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802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0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440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8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029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0137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9066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773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196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161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0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517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5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385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094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1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1523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0706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056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3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904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9527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1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524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5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344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20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8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1374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3430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572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8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799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6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470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2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772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9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432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7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7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2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8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640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5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0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6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18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444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0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222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4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5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879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75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6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6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16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9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89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79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8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86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04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00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2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44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702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2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6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8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2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571">
              <w:marLeft w:val="0"/>
              <w:marRight w:val="0"/>
              <w:marTop w:val="8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3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89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40942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81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95783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92179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210344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528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66867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5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49395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54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63472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56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8619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9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8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033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759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65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200411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939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47626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9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99166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211937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51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2537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3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94804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66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655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0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27463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6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0105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580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212395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1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1800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72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4372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40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45298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23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44855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495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3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9903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10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2111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202967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25644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735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9346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46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4332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35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23744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3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913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72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23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360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3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8590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9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02821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08639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61285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82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20429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69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38884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9165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43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6962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4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009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0808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23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3773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09185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8742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7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51434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58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8377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93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17449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6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204578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45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61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00855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361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24803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69522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95678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2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03238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85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51087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8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76344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1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68069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3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788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7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214427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79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57783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15390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27535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55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23149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6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03234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70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1941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24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791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585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9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47595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17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4110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35319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74449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3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98759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58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77061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90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77007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42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14173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54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56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615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6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8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65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0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79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4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05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79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88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04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44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85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254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7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46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779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1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7621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3651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34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4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282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3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134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214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6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848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3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2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280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3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7908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9023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598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058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9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59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4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610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536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9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578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0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713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4883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280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0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964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772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2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3054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8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257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6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680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7315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7006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0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1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571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0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860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99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2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9202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9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920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4908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3002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145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347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545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4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26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5699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6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91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3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8736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8569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908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0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356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241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544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89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1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82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0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098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6782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81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802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569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8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282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7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821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5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236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6329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7403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81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1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594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6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222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7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49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2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363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143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0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8154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157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660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978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4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913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6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978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863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0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8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0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9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9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0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piq.fda.gov.tw/web/DRPIQ/DRPIQLicSear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uk/drug-safety-update/prolonged-release-opioids-removal-of-indication-for-relief-of-post-operative-pa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44442-A9D4-4EF9-AAAC-B02493D5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藥品安全資訊風險溝通表final版.dotx</Template>
  <TotalTime>1148</TotalTime>
  <Pages>3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高珮芸</cp:lastModifiedBy>
  <cp:revision>220</cp:revision>
  <cp:lastPrinted>2025-04-10T03:58:00Z</cp:lastPrinted>
  <dcterms:created xsi:type="dcterms:W3CDTF">2025-04-01T06:47:00Z</dcterms:created>
  <dcterms:modified xsi:type="dcterms:W3CDTF">2025-04-11T02:11:00Z</dcterms:modified>
</cp:coreProperties>
</file>