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B644E9" w:rsidTr="00812A01">
        <w:trPr>
          <w:trHeight w:val="333"/>
          <w:jc w:val="center"/>
        </w:trPr>
        <w:tc>
          <w:tcPr>
            <w:tcW w:w="9729" w:type="dxa"/>
            <w:gridSpan w:val="2"/>
            <w:tcBorders>
              <w:top w:val="nil"/>
              <w:left w:val="nil"/>
              <w:bottom w:val="nil"/>
              <w:right w:val="nil"/>
            </w:tcBorders>
            <w:vAlign w:val="center"/>
          </w:tcPr>
          <w:p w:rsidR="00211E09" w:rsidRPr="00B644E9" w:rsidRDefault="00895893" w:rsidP="00E70EF8">
            <w:pPr>
              <w:pStyle w:val="1"/>
              <w:spacing w:before="0" w:beforeAutospacing="0" w:after="0" w:afterAutospacing="0" w:line="240" w:lineRule="atLeast"/>
              <w:jc w:val="center"/>
              <w:rPr>
                <w:rFonts w:ascii="Times New Roman" w:eastAsia="標楷體" w:hAnsi="Times New Roman" w:cs="Times New Roman"/>
                <w:sz w:val="36"/>
                <w:szCs w:val="36"/>
              </w:rPr>
            </w:pPr>
            <w:proofErr w:type="spellStart"/>
            <w:r w:rsidRPr="00B644E9">
              <w:rPr>
                <w:rFonts w:ascii="Times New Roman" w:eastAsia="標楷體" w:hAnsi="Times New Roman" w:cs="Times New Roman"/>
                <w:sz w:val="36"/>
                <w:szCs w:val="36"/>
              </w:rPr>
              <w:t>Montelukast</w:t>
            </w:r>
            <w:proofErr w:type="spellEnd"/>
            <w:r w:rsidRPr="00B644E9">
              <w:rPr>
                <w:rFonts w:ascii="Times New Roman" w:eastAsia="標楷體" w:hAnsi="Times New Roman" w:cs="Times New Roman"/>
                <w:sz w:val="36"/>
                <w:szCs w:val="36"/>
              </w:rPr>
              <w:t>成分</w:t>
            </w:r>
            <w:r w:rsidR="003C3491" w:rsidRPr="00B644E9">
              <w:rPr>
                <w:rFonts w:ascii="Times New Roman" w:eastAsia="標楷體" w:hAnsi="Times New Roman" w:cs="Times New Roman"/>
                <w:sz w:val="36"/>
                <w:szCs w:val="36"/>
              </w:rPr>
              <w:t>藥品安全資訊風險溝通表</w:t>
            </w:r>
          </w:p>
        </w:tc>
      </w:tr>
      <w:tr w:rsidR="00211E09" w:rsidRPr="00B644E9" w:rsidTr="00812A01">
        <w:trPr>
          <w:trHeight w:val="333"/>
          <w:jc w:val="center"/>
        </w:trPr>
        <w:tc>
          <w:tcPr>
            <w:tcW w:w="9729" w:type="dxa"/>
            <w:gridSpan w:val="2"/>
            <w:tcBorders>
              <w:top w:val="nil"/>
              <w:left w:val="nil"/>
              <w:right w:val="nil"/>
            </w:tcBorders>
            <w:vAlign w:val="center"/>
          </w:tcPr>
          <w:p w:rsidR="00211E09" w:rsidRPr="00B644E9" w:rsidRDefault="00211E09" w:rsidP="0098445D">
            <w:pPr>
              <w:pStyle w:val="1"/>
              <w:spacing w:before="0" w:beforeAutospacing="0" w:after="0" w:afterAutospacing="0" w:line="240" w:lineRule="atLeast"/>
              <w:jc w:val="right"/>
              <w:rPr>
                <w:rFonts w:ascii="Times New Roman" w:eastAsia="標楷體" w:hAnsi="Times New Roman" w:cs="Times New Roman"/>
                <w:b w:val="0"/>
                <w:sz w:val="24"/>
                <w:szCs w:val="24"/>
              </w:rPr>
            </w:pPr>
            <w:r w:rsidRPr="00B644E9">
              <w:rPr>
                <w:rFonts w:ascii="Times New Roman" w:eastAsia="標楷體" w:hAnsi="Times New Roman" w:cs="Times New Roman"/>
                <w:sz w:val="24"/>
                <w:szCs w:val="24"/>
              </w:rPr>
              <w:t xml:space="preserve">  </w:t>
            </w:r>
            <w:r w:rsidR="00B32C39" w:rsidRPr="00B644E9">
              <w:rPr>
                <w:rFonts w:ascii="Times New Roman" w:eastAsia="標楷體" w:hAnsi="Times New Roman" w:cs="Times New Roman"/>
                <w:b w:val="0"/>
                <w:sz w:val="24"/>
                <w:szCs w:val="24"/>
              </w:rPr>
              <w:t>製表</w:t>
            </w:r>
            <w:r w:rsidRPr="00B644E9">
              <w:rPr>
                <w:rFonts w:ascii="Times New Roman" w:eastAsia="標楷體" w:hAnsi="Times New Roman" w:cs="Times New Roman"/>
                <w:b w:val="0"/>
                <w:sz w:val="24"/>
                <w:szCs w:val="24"/>
              </w:rPr>
              <w:t>日期：</w:t>
            </w:r>
            <w:r w:rsidR="00E01796" w:rsidRPr="00B644E9">
              <w:rPr>
                <w:rFonts w:ascii="Times New Roman" w:eastAsia="標楷體" w:hAnsi="Times New Roman" w:cs="Times New Roman"/>
                <w:b w:val="0"/>
                <w:sz w:val="24"/>
                <w:szCs w:val="24"/>
              </w:rPr>
              <w:t>109</w:t>
            </w:r>
            <w:r w:rsidR="00E01796" w:rsidRPr="00B644E9">
              <w:rPr>
                <w:rFonts w:ascii="Times New Roman" w:eastAsia="標楷體" w:hAnsi="Times New Roman" w:cs="Times New Roman"/>
                <w:b w:val="0"/>
                <w:sz w:val="24"/>
                <w:szCs w:val="24"/>
              </w:rPr>
              <w:t>年</w:t>
            </w:r>
            <w:r w:rsidR="00926E79">
              <w:rPr>
                <w:rFonts w:ascii="Times New Roman" w:eastAsia="標楷體" w:hAnsi="Times New Roman" w:cs="Times New Roman" w:hint="eastAsia"/>
                <w:b w:val="0"/>
                <w:sz w:val="24"/>
                <w:szCs w:val="24"/>
              </w:rPr>
              <w:t>4</w:t>
            </w:r>
            <w:r w:rsidR="00E01796" w:rsidRPr="00B644E9">
              <w:rPr>
                <w:rFonts w:ascii="Times New Roman" w:eastAsia="標楷體" w:hAnsi="Times New Roman" w:cs="Times New Roman"/>
                <w:b w:val="0"/>
                <w:sz w:val="24"/>
                <w:szCs w:val="24"/>
              </w:rPr>
              <w:t>月</w:t>
            </w:r>
          </w:p>
        </w:tc>
      </w:tr>
      <w:tr w:rsidR="00211E09" w:rsidRPr="00B644E9" w:rsidTr="00CB2324">
        <w:trPr>
          <w:trHeight w:val="333"/>
          <w:jc w:val="center"/>
        </w:trPr>
        <w:tc>
          <w:tcPr>
            <w:tcW w:w="2413" w:type="dxa"/>
            <w:vAlign w:val="center"/>
          </w:tcPr>
          <w:p w:rsidR="00211E09" w:rsidRPr="00B644E9" w:rsidRDefault="00211E09" w:rsidP="009424B6">
            <w:pPr>
              <w:jc w:val="center"/>
              <w:rPr>
                <w:rFonts w:ascii="Times New Roman" w:eastAsia="標楷體" w:hAnsi="Times New Roman"/>
              </w:rPr>
            </w:pPr>
            <w:r w:rsidRPr="00B644E9">
              <w:rPr>
                <w:rFonts w:ascii="Times New Roman" w:eastAsia="標楷體" w:hAnsi="Times New Roman"/>
              </w:rPr>
              <w:t>藥品成分</w:t>
            </w:r>
          </w:p>
        </w:tc>
        <w:tc>
          <w:tcPr>
            <w:tcW w:w="7316" w:type="dxa"/>
          </w:tcPr>
          <w:p w:rsidR="00211E09" w:rsidRPr="00B644E9" w:rsidRDefault="008B6C57" w:rsidP="00E70EF8">
            <w:pPr>
              <w:pStyle w:val="Default"/>
              <w:rPr>
                <w:rFonts w:ascii="Times New Roman" w:eastAsia="標楷體" w:cs="Times New Roman"/>
                <w:bCs/>
                <w:color w:val="000000" w:themeColor="text1"/>
                <w:kern w:val="36"/>
                <w:lang w:bidi="hi-IN"/>
              </w:rPr>
            </w:pPr>
            <w:proofErr w:type="spellStart"/>
            <w:r w:rsidRPr="00B644E9">
              <w:rPr>
                <w:rFonts w:ascii="Times New Roman" w:eastAsia="標楷體" w:cs="Times New Roman"/>
                <w:bCs/>
                <w:color w:val="000000" w:themeColor="text1"/>
                <w:kern w:val="36"/>
                <w:lang w:bidi="hi-IN"/>
              </w:rPr>
              <w:t>Montelukast</w:t>
            </w:r>
            <w:proofErr w:type="spellEnd"/>
          </w:p>
        </w:tc>
      </w:tr>
      <w:tr w:rsidR="00211E09" w:rsidRPr="00B644E9" w:rsidTr="00CB2324">
        <w:trPr>
          <w:trHeight w:val="333"/>
          <w:jc w:val="center"/>
        </w:trPr>
        <w:tc>
          <w:tcPr>
            <w:tcW w:w="2413" w:type="dxa"/>
            <w:vAlign w:val="center"/>
          </w:tcPr>
          <w:p w:rsidR="00211E09" w:rsidRPr="00B644E9" w:rsidRDefault="00211E09" w:rsidP="009424B6">
            <w:pPr>
              <w:jc w:val="center"/>
              <w:rPr>
                <w:rFonts w:ascii="Times New Roman" w:eastAsia="標楷體" w:hAnsi="Times New Roman"/>
              </w:rPr>
            </w:pPr>
            <w:r w:rsidRPr="00B644E9">
              <w:rPr>
                <w:rFonts w:ascii="Times New Roman" w:eastAsia="標楷體" w:hAnsi="Times New Roman"/>
              </w:rPr>
              <w:t>藥品名稱</w:t>
            </w:r>
          </w:p>
          <w:p w:rsidR="00211E09" w:rsidRPr="00B644E9" w:rsidRDefault="00211E09" w:rsidP="009424B6">
            <w:pPr>
              <w:jc w:val="center"/>
              <w:rPr>
                <w:rFonts w:ascii="Times New Roman" w:eastAsia="標楷體" w:hAnsi="Times New Roman"/>
              </w:rPr>
            </w:pPr>
            <w:r w:rsidRPr="00B644E9">
              <w:rPr>
                <w:rFonts w:ascii="Times New Roman" w:eastAsia="標楷體" w:hAnsi="Times New Roman"/>
              </w:rPr>
              <w:t>及許可證字號</w:t>
            </w:r>
          </w:p>
        </w:tc>
        <w:tc>
          <w:tcPr>
            <w:tcW w:w="7316" w:type="dxa"/>
          </w:tcPr>
          <w:p w:rsidR="0017168C" w:rsidRPr="00B644E9"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B644E9">
              <w:rPr>
                <w:rFonts w:ascii="Times New Roman" w:eastAsia="標楷體" w:hAnsi="Times New Roman" w:cs="Times New Roman"/>
                <w:b w:val="0"/>
                <w:bCs w:val="0"/>
                <w:color w:val="000000" w:themeColor="text1"/>
                <w:sz w:val="24"/>
                <w:szCs w:val="24"/>
              </w:rPr>
              <w:t>衛生</w:t>
            </w:r>
            <w:r w:rsidRPr="00B644E9">
              <w:rPr>
                <w:rFonts w:ascii="Times New Roman" w:eastAsia="標楷體" w:hAnsi="Times New Roman" w:cs="Times New Roman"/>
                <w:b w:val="0"/>
                <w:color w:val="000000" w:themeColor="text1"/>
                <w:sz w:val="24"/>
                <w:szCs w:val="24"/>
              </w:rPr>
              <w:t>福利部核准含</w:t>
            </w:r>
            <w:proofErr w:type="spellStart"/>
            <w:r w:rsidR="008A2DB1" w:rsidRPr="00B644E9">
              <w:rPr>
                <w:rFonts w:ascii="Times New Roman" w:eastAsia="標楷體" w:hAnsi="Times New Roman" w:cs="Times New Roman"/>
                <w:b w:val="0"/>
                <w:color w:val="000000" w:themeColor="text1"/>
                <w:sz w:val="24"/>
                <w:szCs w:val="24"/>
              </w:rPr>
              <w:t>montelukast</w:t>
            </w:r>
            <w:proofErr w:type="spellEnd"/>
            <w:r w:rsidRPr="00B644E9">
              <w:rPr>
                <w:rFonts w:ascii="Times New Roman" w:eastAsia="標楷體" w:hAnsi="Times New Roman" w:cs="Times New Roman"/>
                <w:b w:val="0"/>
                <w:color w:val="000000" w:themeColor="text1"/>
                <w:sz w:val="24"/>
                <w:szCs w:val="24"/>
              </w:rPr>
              <w:t>成分藥品製劑許可證共</w:t>
            </w:r>
            <w:r w:rsidR="009C62C5" w:rsidRPr="00B644E9">
              <w:rPr>
                <w:rFonts w:ascii="Times New Roman" w:eastAsia="標楷體" w:hAnsi="Times New Roman" w:cs="Times New Roman"/>
                <w:b w:val="0"/>
                <w:color w:val="000000" w:themeColor="text1"/>
                <w:sz w:val="24"/>
                <w:szCs w:val="24"/>
              </w:rPr>
              <w:t>3</w:t>
            </w:r>
            <w:r w:rsidR="008A2DB1" w:rsidRPr="00B644E9">
              <w:rPr>
                <w:rFonts w:ascii="Times New Roman" w:eastAsia="標楷體" w:hAnsi="Times New Roman" w:cs="Times New Roman"/>
                <w:b w:val="0"/>
                <w:color w:val="000000" w:themeColor="text1"/>
                <w:sz w:val="24"/>
                <w:szCs w:val="24"/>
              </w:rPr>
              <w:t>1</w:t>
            </w:r>
            <w:r w:rsidRPr="00B644E9">
              <w:rPr>
                <w:rFonts w:ascii="Times New Roman" w:eastAsia="標楷體" w:hAnsi="Times New Roman" w:cs="Times New Roman"/>
                <w:b w:val="0"/>
                <w:color w:val="000000" w:themeColor="text1"/>
                <w:sz w:val="24"/>
                <w:szCs w:val="24"/>
              </w:rPr>
              <w:t>張</w:t>
            </w:r>
            <w:r w:rsidRPr="00B644E9">
              <w:rPr>
                <w:rFonts w:ascii="Times New Roman" w:eastAsia="標楷體" w:hAnsi="Times New Roman" w:cs="Times New Roman"/>
                <w:b w:val="0"/>
                <w:bCs w:val="0"/>
                <w:color w:val="000000" w:themeColor="text1"/>
                <w:sz w:val="24"/>
                <w:szCs w:val="24"/>
              </w:rPr>
              <w:t>。</w:t>
            </w:r>
          </w:p>
          <w:p w:rsidR="00BF31DF" w:rsidRPr="00B644E9"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B644E9">
              <w:rPr>
                <w:rFonts w:ascii="Times New Roman" w:eastAsia="標楷體" w:hAnsi="Times New Roman" w:cs="Times New Roman"/>
                <w:b w:val="0"/>
                <w:bCs w:val="0"/>
                <w:color w:val="000000" w:themeColor="text1"/>
                <w:sz w:val="24"/>
                <w:szCs w:val="24"/>
              </w:rPr>
              <w:t>查詢網址：</w:t>
            </w:r>
            <w:hyperlink r:id="rId9" w:history="1">
              <w:r w:rsidR="0057091D" w:rsidRPr="00B644E9">
                <w:rPr>
                  <w:rStyle w:val="ab"/>
                  <w:rFonts w:ascii="Times New Roman" w:eastAsia="標楷體" w:hAnsi="Times New Roman"/>
                  <w:b w:val="0"/>
                  <w:sz w:val="24"/>
                  <w:szCs w:val="24"/>
                </w:rPr>
                <w:t>https://www.fda.gov.tw/mlms/H0001.aspx</w:t>
              </w:r>
            </w:hyperlink>
          </w:p>
        </w:tc>
      </w:tr>
      <w:tr w:rsidR="00211E09" w:rsidRPr="00B644E9" w:rsidTr="00CB2324">
        <w:trPr>
          <w:trHeight w:val="333"/>
          <w:jc w:val="center"/>
        </w:trPr>
        <w:tc>
          <w:tcPr>
            <w:tcW w:w="2413" w:type="dxa"/>
            <w:vAlign w:val="center"/>
          </w:tcPr>
          <w:p w:rsidR="00211E09" w:rsidRPr="00B644E9" w:rsidRDefault="00211E09" w:rsidP="009424B6">
            <w:pPr>
              <w:jc w:val="center"/>
              <w:rPr>
                <w:rFonts w:ascii="Times New Roman" w:eastAsia="標楷體" w:hAnsi="Times New Roman"/>
              </w:rPr>
            </w:pPr>
            <w:r w:rsidRPr="00B644E9">
              <w:rPr>
                <w:rFonts w:ascii="Times New Roman" w:eastAsia="標楷體" w:hAnsi="Times New Roman"/>
                <w:color w:val="000000"/>
              </w:rPr>
              <w:t>適應症</w:t>
            </w:r>
          </w:p>
        </w:tc>
        <w:tc>
          <w:tcPr>
            <w:tcW w:w="7316" w:type="dxa"/>
          </w:tcPr>
          <w:p w:rsidR="007002BD" w:rsidRPr="00B644E9" w:rsidRDefault="00217F0A" w:rsidP="004F302F">
            <w:pPr>
              <w:tabs>
                <w:tab w:val="left" w:pos="1010"/>
              </w:tabs>
              <w:spacing w:before="100" w:beforeAutospacing="1" w:after="100" w:afterAutospacing="1"/>
              <w:jc w:val="both"/>
              <w:rPr>
                <w:rFonts w:ascii="Times New Roman" w:eastAsia="標楷體" w:hAnsi="Times New Roman"/>
                <w:color w:val="000000" w:themeColor="text1"/>
                <w:kern w:val="0"/>
                <w:szCs w:val="24"/>
              </w:rPr>
            </w:pPr>
            <w:r w:rsidRPr="00B644E9">
              <w:rPr>
                <w:rFonts w:ascii="Times New Roman" w:eastAsia="標楷體" w:hAnsi="Times New Roman"/>
                <w:color w:val="000000" w:themeColor="text1"/>
                <w:szCs w:val="24"/>
              </w:rPr>
              <w:t>適用於預防與長期治療成人及小兒的氣喘，包含預防日間及夜間氣喘症狀，及防止運動引起的支氣管收縮。緩解成人及小兒的日間及夜間過敏性鼻炎症狀。</w:t>
            </w:r>
          </w:p>
        </w:tc>
      </w:tr>
      <w:tr w:rsidR="00211E09" w:rsidRPr="00B644E9" w:rsidTr="00CB2324">
        <w:trPr>
          <w:jc w:val="center"/>
        </w:trPr>
        <w:tc>
          <w:tcPr>
            <w:tcW w:w="2413" w:type="dxa"/>
            <w:vAlign w:val="center"/>
          </w:tcPr>
          <w:p w:rsidR="00211E09" w:rsidRPr="00B644E9" w:rsidRDefault="00211E09" w:rsidP="009424B6">
            <w:pPr>
              <w:jc w:val="center"/>
              <w:rPr>
                <w:rFonts w:ascii="Times New Roman" w:eastAsia="標楷體" w:hAnsi="Times New Roman"/>
              </w:rPr>
            </w:pPr>
            <w:r w:rsidRPr="00B644E9">
              <w:rPr>
                <w:rFonts w:ascii="Times New Roman" w:eastAsia="標楷體" w:hAnsi="Times New Roman"/>
              </w:rPr>
              <w:t>藥理作用機轉</w:t>
            </w:r>
          </w:p>
        </w:tc>
        <w:tc>
          <w:tcPr>
            <w:tcW w:w="7316" w:type="dxa"/>
          </w:tcPr>
          <w:p w:rsidR="0007146D" w:rsidRPr="00B644E9" w:rsidRDefault="0018556C" w:rsidP="008844BA">
            <w:pPr>
              <w:tabs>
                <w:tab w:val="left" w:pos="1010"/>
              </w:tabs>
              <w:spacing w:before="100" w:beforeAutospacing="1" w:after="100" w:afterAutospacing="1"/>
              <w:jc w:val="both"/>
              <w:rPr>
                <w:rFonts w:ascii="Times New Roman" w:eastAsia="標楷體" w:hAnsi="Times New Roman"/>
                <w:bCs/>
                <w:color w:val="000000" w:themeColor="text1"/>
                <w:kern w:val="36"/>
                <w:szCs w:val="24"/>
                <w:lang w:bidi="hi-IN"/>
              </w:rPr>
            </w:pPr>
            <w:proofErr w:type="spellStart"/>
            <w:r w:rsidRPr="00B644E9">
              <w:rPr>
                <w:rFonts w:ascii="Times New Roman" w:eastAsia="標楷體" w:hAnsi="Times New Roman"/>
                <w:bCs/>
                <w:color w:val="000000" w:themeColor="text1"/>
                <w:kern w:val="36"/>
                <w:szCs w:val="24"/>
                <w:lang w:bidi="hi-IN"/>
              </w:rPr>
              <w:t>Montelukast</w:t>
            </w:r>
            <w:proofErr w:type="spellEnd"/>
            <w:r w:rsidRPr="00B644E9">
              <w:rPr>
                <w:rFonts w:ascii="Times New Roman" w:eastAsia="標楷體" w:hAnsi="Times New Roman"/>
                <w:bCs/>
                <w:color w:val="000000" w:themeColor="text1"/>
                <w:kern w:val="36"/>
                <w:szCs w:val="24"/>
                <w:lang w:bidi="hi-IN"/>
              </w:rPr>
              <w:t>是一種具有選擇性及口服有效的</w:t>
            </w:r>
            <w:proofErr w:type="gramStart"/>
            <w:r w:rsidRPr="00B644E9">
              <w:rPr>
                <w:rFonts w:ascii="Times New Roman" w:eastAsia="標楷體" w:hAnsi="Times New Roman"/>
                <w:bCs/>
                <w:color w:val="000000" w:themeColor="text1"/>
                <w:kern w:val="36"/>
                <w:szCs w:val="24"/>
                <w:lang w:bidi="hi-IN"/>
              </w:rPr>
              <w:t>白三烯素</w:t>
            </w:r>
            <w:proofErr w:type="gramEnd"/>
            <w:r w:rsidRPr="00B644E9">
              <w:rPr>
                <w:rFonts w:ascii="Times New Roman" w:eastAsia="標楷體" w:hAnsi="Times New Roman"/>
                <w:bCs/>
                <w:color w:val="000000" w:themeColor="text1"/>
                <w:kern w:val="36"/>
                <w:szCs w:val="24"/>
                <w:lang w:bidi="hi-IN"/>
              </w:rPr>
              <w:t>（</w:t>
            </w:r>
            <w:r w:rsidRPr="00B644E9">
              <w:rPr>
                <w:rFonts w:ascii="Times New Roman" w:eastAsia="標楷體" w:hAnsi="Times New Roman"/>
                <w:bCs/>
                <w:color w:val="000000" w:themeColor="text1"/>
                <w:kern w:val="36"/>
                <w:szCs w:val="24"/>
                <w:lang w:bidi="hi-IN"/>
              </w:rPr>
              <w:t>leukotriene</w:t>
            </w:r>
            <w:r w:rsidRPr="00B644E9">
              <w:rPr>
                <w:rFonts w:ascii="Times New Roman" w:eastAsia="標楷體" w:hAnsi="Times New Roman"/>
                <w:bCs/>
                <w:color w:val="000000" w:themeColor="text1"/>
                <w:kern w:val="36"/>
                <w:szCs w:val="24"/>
                <w:lang w:bidi="hi-IN"/>
              </w:rPr>
              <w:t>）接受體</w:t>
            </w:r>
            <w:proofErr w:type="gramStart"/>
            <w:r w:rsidRPr="00B644E9">
              <w:rPr>
                <w:rFonts w:ascii="Times New Roman" w:eastAsia="標楷體" w:hAnsi="Times New Roman"/>
                <w:bCs/>
                <w:color w:val="000000" w:themeColor="text1"/>
                <w:kern w:val="36"/>
                <w:szCs w:val="24"/>
                <w:lang w:bidi="hi-IN"/>
              </w:rPr>
              <w:t>拮抗劑</w:t>
            </w:r>
            <w:proofErr w:type="gramEnd"/>
            <w:r w:rsidRPr="00B644E9">
              <w:rPr>
                <w:rFonts w:ascii="Times New Roman" w:eastAsia="標楷體" w:hAnsi="Times New Roman"/>
                <w:bCs/>
                <w:color w:val="000000" w:themeColor="text1"/>
                <w:kern w:val="36"/>
                <w:szCs w:val="24"/>
                <w:lang w:bidi="hi-IN"/>
              </w:rPr>
              <w:t>，可專一地抑制</w:t>
            </w:r>
            <w:proofErr w:type="spellStart"/>
            <w:r w:rsidR="00784D01" w:rsidRPr="00B644E9">
              <w:rPr>
                <w:rFonts w:ascii="Times New Roman" w:eastAsia="標楷體" w:hAnsi="Times New Roman"/>
                <w:bCs/>
                <w:color w:val="000000" w:themeColor="text1"/>
                <w:kern w:val="36"/>
                <w:szCs w:val="24"/>
                <w:lang w:bidi="hi-IN"/>
              </w:rPr>
              <w:t>cysteinyl</w:t>
            </w:r>
            <w:proofErr w:type="spellEnd"/>
            <w:r w:rsidR="00784D01" w:rsidRPr="00B644E9">
              <w:rPr>
                <w:rFonts w:ascii="Times New Roman" w:eastAsia="標楷體" w:hAnsi="Times New Roman"/>
                <w:bCs/>
                <w:color w:val="000000" w:themeColor="text1"/>
                <w:kern w:val="36"/>
                <w:szCs w:val="24"/>
                <w:lang w:bidi="hi-IN"/>
              </w:rPr>
              <w:t xml:space="preserve"> leukotriene</w:t>
            </w:r>
            <w:r w:rsidR="00784D01" w:rsidRPr="00B644E9">
              <w:rPr>
                <w:rFonts w:ascii="Times New Roman" w:eastAsia="標楷體" w:hAnsi="Times New Roman"/>
                <w:bCs/>
                <w:color w:val="000000" w:themeColor="text1"/>
                <w:kern w:val="36"/>
                <w:szCs w:val="24"/>
                <w:lang w:bidi="hi-IN"/>
              </w:rPr>
              <w:t>第一型接受體（</w:t>
            </w:r>
            <w:r w:rsidR="00784D01" w:rsidRPr="00B644E9">
              <w:rPr>
                <w:rFonts w:ascii="Times New Roman" w:eastAsia="標楷體" w:hAnsi="Times New Roman"/>
                <w:bCs/>
                <w:color w:val="000000" w:themeColor="text1"/>
                <w:kern w:val="36"/>
                <w:szCs w:val="24"/>
                <w:lang w:bidi="hi-IN"/>
              </w:rPr>
              <w:t>CysLT1 receptor</w:t>
            </w:r>
            <w:r w:rsidR="00784D01" w:rsidRPr="00B644E9">
              <w:rPr>
                <w:rFonts w:ascii="Times New Roman" w:eastAsia="標楷體" w:hAnsi="Times New Roman"/>
                <w:bCs/>
                <w:color w:val="000000" w:themeColor="text1"/>
                <w:kern w:val="36"/>
                <w:szCs w:val="24"/>
                <w:lang w:bidi="hi-IN"/>
              </w:rPr>
              <w:t>）</w:t>
            </w:r>
            <w:r w:rsidR="008844BA" w:rsidRPr="00B644E9">
              <w:rPr>
                <w:rFonts w:ascii="Times New Roman" w:eastAsia="標楷體" w:hAnsi="Times New Roman"/>
                <w:bCs/>
                <w:color w:val="000000" w:themeColor="text1"/>
                <w:kern w:val="36"/>
                <w:szCs w:val="24"/>
                <w:lang w:bidi="hi-IN"/>
              </w:rPr>
              <w:t>。</w:t>
            </w:r>
            <w:proofErr w:type="gramStart"/>
            <w:r w:rsidR="008844BA" w:rsidRPr="00B644E9">
              <w:rPr>
                <w:rFonts w:ascii="Times New Roman" w:eastAsia="標楷體" w:hAnsi="Times New Roman"/>
                <w:bCs/>
                <w:color w:val="000000" w:themeColor="text1"/>
                <w:kern w:val="36"/>
                <w:szCs w:val="24"/>
                <w:lang w:bidi="hi-IN"/>
              </w:rPr>
              <w:t>白三烯素會</w:t>
            </w:r>
            <w:proofErr w:type="gramEnd"/>
            <w:r w:rsidR="008844BA" w:rsidRPr="00B644E9">
              <w:rPr>
                <w:rFonts w:ascii="Times New Roman" w:eastAsia="標楷體" w:hAnsi="Times New Roman"/>
                <w:bCs/>
                <w:color w:val="000000" w:themeColor="text1"/>
                <w:kern w:val="36"/>
                <w:szCs w:val="24"/>
                <w:lang w:bidi="hi-IN"/>
              </w:rPr>
              <w:t>導致肺部呼吸道的狹窄、腫脹及引發過敏症狀，藉由阻斷</w:t>
            </w:r>
            <w:proofErr w:type="gramStart"/>
            <w:r w:rsidR="008844BA" w:rsidRPr="00B644E9">
              <w:rPr>
                <w:rFonts w:ascii="Times New Roman" w:eastAsia="標楷體" w:hAnsi="Times New Roman"/>
                <w:bCs/>
                <w:color w:val="000000" w:themeColor="text1"/>
                <w:kern w:val="36"/>
                <w:szCs w:val="24"/>
                <w:lang w:bidi="hi-IN"/>
              </w:rPr>
              <w:t>白三烯素</w:t>
            </w:r>
            <w:proofErr w:type="gramEnd"/>
            <w:r w:rsidR="008844BA" w:rsidRPr="00B644E9">
              <w:rPr>
                <w:rFonts w:ascii="Times New Roman" w:eastAsia="標楷體" w:hAnsi="Times New Roman"/>
                <w:bCs/>
                <w:color w:val="000000" w:themeColor="text1"/>
                <w:kern w:val="36"/>
                <w:szCs w:val="24"/>
                <w:lang w:bidi="hi-IN"/>
              </w:rPr>
              <w:t>，可改善氣喘的症狀、避免氣喘的發作及改善過敏性鼻炎</w:t>
            </w:r>
            <w:r w:rsidR="008844BA" w:rsidRPr="00B644E9">
              <w:rPr>
                <w:rFonts w:ascii="Times New Roman" w:eastAsia="標楷體" w:hAnsi="Times New Roman"/>
                <w:bCs/>
                <w:color w:val="000000" w:themeColor="text1"/>
                <w:kern w:val="36"/>
                <w:szCs w:val="24"/>
                <w:lang w:bidi="hi-IN"/>
              </w:rPr>
              <w:t>(</w:t>
            </w:r>
            <w:r w:rsidR="008844BA" w:rsidRPr="00B644E9">
              <w:rPr>
                <w:rFonts w:ascii="Times New Roman" w:eastAsia="標楷體" w:hAnsi="Times New Roman"/>
                <w:bCs/>
                <w:color w:val="000000" w:themeColor="text1"/>
                <w:kern w:val="36"/>
                <w:szCs w:val="24"/>
                <w:lang w:bidi="hi-IN"/>
              </w:rPr>
              <w:t>季節性及常年性鼻炎，亦稱之為戶外及室內過敏性鼻炎</w:t>
            </w:r>
            <w:r w:rsidR="008844BA" w:rsidRPr="00B644E9">
              <w:rPr>
                <w:rFonts w:ascii="Times New Roman" w:eastAsia="標楷體" w:hAnsi="Times New Roman"/>
                <w:bCs/>
                <w:color w:val="000000" w:themeColor="text1"/>
                <w:kern w:val="36"/>
                <w:szCs w:val="24"/>
                <w:lang w:bidi="hi-IN"/>
              </w:rPr>
              <w:t>)</w:t>
            </w:r>
            <w:r w:rsidR="009C0BFF" w:rsidRPr="00B644E9">
              <w:rPr>
                <w:rFonts w:ascii="Times New Roman" w:eastAsia="標楷體" w:hAnsi="Times New Roman"/>
                <w:color w:val="000000" w:themeColor="text1"/>
                <w:szCs w:val="24"/>
              </w:rPr>
              <w:t>。</w:t>
            </w:r>
          </w:p>
        </w:tc>
      </w:tr>
      <w:tr w:rsidR="00211E09" w:rsidRPr="00B644E9" w:rsidTr="00CB2324">
        <w:trPr>
          <w:trHeight w:val="896"/>
          <w:jc w:val="center"/>
        </w:trPr>
        <w:tc>
          <w:tcPr>
            <w:tcW w:w="2413" w:type="dxa"/>
            <w:vAlign w:val="center"/>
          </w:tcPr>
          <w:p w:rsidR="00211E09" w:rsidRPr="00B644E9" w:rsidRDefault="00211E09" w:rsidP="009424B6">
            <w:pPr>
              <w:jc w:val="center"/>
              <w:rPr>
                <w:rFonts w:ascii="Times New Roman" w:eastAsia="標楷體" w:hAnsi="Times New Roman"/>
                <w:color w:val="000000"/>
              </w:rPr>
            </w:pPr>
            <w:r w:rsidRPr="00B644E9">
              <w:rPr>
                <w:rFonts w:ascii="Times New Roman" w:eastAsia="標楷體" w:hAnsi="Times New Roman"/>
                <w:color w:val="000000"/>
              </w:rPr>
              <w:t>訊息緣由</w:t>
            </w:r>
          </w:p>
        </w:tc>
        <w:tc>
          <w:tcPr>
            <w:tcW w:w="7316" w:type="dxa"/>
          </w:tcPr>
          <w:p w:rsidR="00B54D09" w:rsidRPr="00B644E9" w:rsidRDefault="00DB0A2C" w:rsidP="00FB74A3">
            <w:pPr>
              <w:widowControl/>
              <w:shd w:val="clear" w:color="auto" w:fill="FFFFFF"/>
              <w:jc w:val="both"/>
              <w:rPr>
                <w:rFonts w:ascii="Times New Roman" w:eastAsia="標楷體" w:hAnsi="Times New Roman"/>
                <w:bCs/>
                <w:color w:val="000000" w:themeColor="text1"/>
                <w:kern w:val="36"/>
                <w:szCs w:val="24"/>
                <w:lang w:bidi="hi-IN"/>
              </w:rPr>
            </w:pPr>
            <w:r w:rsidRPr="00B644E9">
              <w:rPr>
                <w:rFonts w:ascii="Times New Roman" w:eastAsia="標楷體" w:hAnsi="Times New Roman"/>
                <w:color w:val="000000"/>
                <w:kern w:val="0"/>
                <w:szCs w:val="24"/>
              </w:rPr>
              <w:t>2020/3/4</w:t>
            </w:r>
            <w:r w:rsidR="00005C49" w:rsidRPr="00B644E9">
              <w:rPr>
                <w:rFonts w:ascii="Times New Roman" w:eastAsia="標楷體" w:hAnsi="Times New Roman"/>
                <w:color w:val="000000"/>
                <w:kern w:val="0"/>
                <w:szCs w:val="24"/>
              </w:rPr>
              <w:t>美國</w:t>
            </w:r>
            <w:r w:rsidR="00005C49" w:rsidRPr="00B644E9">
              <w:rPr>
                <w:rFonts w:ascii="Times New Roman" w:eastAsia="標楷體" w:hAnsi="Times New Roman"/>
                <w:color w:val="000000"/>
                <w:kern w:val="0"/>
                <w:szCs w:val="24"/>
              </w:rPr>
              <w:t>FDA</w:t>
            </w:r>
            <w:r w:rsidR="00005C49" w:rsidRPr="00B644E9">
              <w:rPr>
                <w:rFonts w:ascii="Times New Roman" w:eastAsia="標楷體" w:hAnsi="Times New Roman"/>
                <w:color w:val="000000"/>
                <w:kern w:val="0"/>
                <w:szCs w:val="24"/>
              </w:rPr>
              <w:t>發布</w:t>
            </w:r>
            <w:proofErr w:type="spellStart"/>
            <w:r w:rsidR="008844BA" w:rsidRPr="00B644E9">
              <w:rPr>
                <w:rFonts w:ascii="Times New Roman" w:eastAsia="標楷體" w:hAnsi="Times New Roman"/>
                <w:color w:val="000000"/>
                <w:kern w:val="0"/>
                <w:szCs w:val="24"/>
              </w:rPr>
              <w:t>montelukast</w:t>
            </w:r>
            <w:proofErr w:type="spellEnd"/>
            <w:r w:rsidR="008844BA" w:rsidRPr="00B644E9">
              <w:rPr>
                <w:rFonts w:ascii="Times New Roman" w:eastAsia="標楷體" w:hAnsi="Times New Roman"/>
                <w:color w:val="000000"/>
                <w:kern w:val="0"/>
                <w:szCs w:val="24"/>
              </w:rPr>
              <w:t>成分藥品可能導致神經精神病學相關</w:t>
            </w:r>
            <w:r w:rsidR="008844BA" w:rsidRPr="00B644E9">
              <w:rPr>
                <w:rFonts w:ascii="Times New Roman" w:eastAsia="標楷體" w:hAnsi="Times New Roman"/>
                <w:color w:val="000000"/>
                <w:kern w:val="0"/>
                <w:szCs w:val="24"/>
              </w:rPr>
              <w:t>(neuropsychiatric events)</w:t>
            </w:r>
            <w:r w:rsidR="008844BA" w:rsidRPr="00B644E9">
              <w:rPr>
                <w:rFonts w:ascii="Times New Roman" w:eastAsia="標楷體" w:hAnsi="Times New Roman"/>
                <w:color w:val="000000"/>
                <w:kern w:val="0"/>
                <w:szCs w:val="24"/>
              </w:rPr>
              <w:t>副作用，包括自殺想法及行為，故擬將此風險以加框警語方式加</w:t>
            </w:r>
            <w:proofErr w:type="gramStart"/>
            <w:r w:rsidR="008844BA" w:rsidRPr="00B644E9">
              <w:rPr>
                <w:rFonts w:ascii="Times New Roman" w:eastAsia="標楷體" w:hAnsi="Times New Roman"/>
                <w:color w:val="000000"/>
                <w:kern w:val="0"/>
                <w:szCs w:val="24"/>
              </w:rPr>
              <w:t>註</w:t>
            </w:r>
            <w:proofErr w:type="gramEnd"/>
            <w:r w:rsidR="008844BA" w:rsidRPr="00B644E9">
              <w:rPr>
                <w:rFonts w:ascii="Times New Roman" w:eastAsia="標楷體" w:hAnsi="Times New Roman"/>
                <w:color w:val="000000"/>
                <w:kern w:val="0"/>
                <w:szCs w:val="24"/>
              </w:rPr>
              <w:t>於仿單</w:t>
            </w:r>
            <w:r w:rsidR="008844BA" w:rsidRPr="00B644E9">
              <w:rPr>
                <w:rFonts w:ascii="Times New Roman" w:eastAsia="標楷體" w:hAnsi="Times New Roman"/>
                <w:color w:val="000000" w:themeColor="text1"/>
              </w:rPr>
              <w:t>之安全資訊</w:t>
            </w:r>
            <w:r w:rsidR="00B54D09" w:rsidRPr="00B644E9">
              <w:rPr>
                <w:rFonts w:ascii="Times New Roman" w:eastAsia="標楷體" w:hAnsi="Times New Roman"/>
                <w:bCs/>
                <w:color w:val="000000" w:themeColor="text1"/>
                <w:kern w:val="36"/>
                <w:szCs w:val="24"/>
                <w:lang w:bidi="hi-IN"/>
              </w:rPr>
              <w:t>。</w:t>
            </w:r>
          </w:p>
          <w:p w:rsidR="00B54D09" w:rsidRPr="00B644E9" w:rsidRDefault="00DC4039" w:rsidP="00B54D09">
            <w:pPr>
              <w:widowControl/>
              <w:shd w:val="clear" w:color="auto" w:fill="FFFFFF"/>
              <w:rPr>
                <w:rFonts w:ascii="Times New Roman" w:eastAsia="標楷體" w:hAnsi="Times New Roman"/>
                <w:color w:val="222222"/>
                <w:kern w:val="0"/>
                <w:szCs w:val="24"/>
              </w:rPr>
            </w:pPr>
            <w:r w:rsidRPr="00B644E9">
              <w:rPr>
                <w:rFonts w:ascii="Times New Roman" w:eastAsia="標楷體" w:hAnsi="Times New Roman"/>
                <w:color w:val="000000"/>
                <w:kern w:val="0"/>
                <w:szCs w:val="24"/>
              </w:rPr>
              <w:t>網址：</w:t>
            </w:r>
            <w:r w:rsidR="008423F3" w:rsidRPr="00B644E9">
              <w:fldChar w:fldCharType="begin"/>
            </w:r>
            <w:r w:rsidR="008423F3" w:rsidRPr="00B644E9">
              <w:rPr>
                <w:rFonts w:ascii="Times New Roman" w:eastAsia="標楷體" w:hAnsi="Times New Roman"/>
              </w:rPr>
              <w:instrText xml:space="preserve"> HYPERLINK "https://www.fda.gov/drugs/drug-safety-and-availability/fda-requires-boxed-warning-about-serious-mental-health-side-effects-asthma-and-allergy-drug" </w:instrText>
            </w:r>
            <w:r w:rsidR="008423F3" w:rsidRPr="00B644E9">
              <w:fldChar w:fldCharType="separate"/>
            </w:r>
            <w:r w:rsidR="00B54D09" w:rsidRPr="00B644E9">
              <w:rPr>
                <w:rStyle w:val="ab"/>
                <w:rFonts w:ascii="Times New Roman" w:eastAsia="標楷體" w:hAnsi="Times New Roman"/>
              </w:rPr>
              <w:t>https://www.fda.gov/drugs/drug-safety-and-availability/fda-requires-boxed-warning-about-serious-mental-health-side-effects-asthma-and-allergy-drug</w:t>
            </w:r>
            <w:r w:rsidR="008423F3" w:rsidRPr="00B644E9">
              <w:rPr>
                <w:rStyle w:val="ab"/>
                <w:rFonts w:ascii="Times New Roman" w:eastAsia="標楷體" w:hAnsi="Times New Roman"/>
              </w:rPr>
              <w:fldChar w:fldCharType="end"/>
            </w:r>
          </w:p>
        </w:tc>
      </w:tr>
      <w:tr w:rsidR="00B644E9" w:rsidRPr="00B644E9" w:rsidTr="00B644E9">
        <w:trPr>
          <w:trHeight w:val="2708"/>
          <w:jc w:val="center"/>
        </w:trPr>
        <w:tc>
          <w:tcPr>
            <w:tcW w:w="2413" w:type="dxa"/>
            <w:vAlign w:val="center"/>
          </w:tcPr>
          <w:p w:rsidR="00B644E9" w:rsidRPr="00B644E9" w:rsidRDefault="00B644E9" w:rsidP="009424B6">
            <w:pPr>
              <w:jc w:val="center"/>
              <w:rPr>
                <w:rFonts w:ascii="Times New Roman" w:eastAsia="標楷體" w:hAnsi="Times New Roman"/>
                <w:color w:val="000000"/>
              </w:rPr>
            </w:pPr>
            <w:r w:rsidRPr="00B644E9">
              <w:rPr>
                <w:rFonts w:ascii="Times New Roman" w:eastAsia="標楷體" w:hAnsi="Times New Roman"/>
              </w:rPr>
              <w:t>藥品安全有關資訊分析及描述</w:t>
            </w:r>
          </w:p>
        </w:tc>
        <w:tc>
          <w:tcPr>
            <w:tcW w:w="7316" w:type="dxa"/>
          </w:tcPr>
          <w:p w:rsidR="00B644E9" w:rsidRPr="00B644E9" w:rsidRDefault="00B644E9" w:rsidP="00F71527">
            <w:pPr>
              <w:pStyle w:val="a9"/>
              <w:numPr>
                <w:ilvl w:val="0"/>
                <w:numId w:val="18"/>
              </w:numPr>
              <w:ind w:leftChars="0"/>
              <w:rPr>
                <w:rFonts w:ascii="Times New Roman" w:eastAsia="標楷體" w:hAnsi="Times New Roman"/>
                <w:color w:val="000000" w:themeColor="text1"/>
                <w:szCs w:val="24"/>
              </w:rPr>
            </w:pPr>
            <w:r w:rsidRPr="00B644E9">
              <w:rPr>
                <w:rFonts w:ascii="Times New Roman" w:eastAsia="標楷體" w:hAnsi="Times New Roman"/>
                <w:szCs w:val="24"/>
              </w:rPr>
              <w:t>美國</w:t>
            </w:r>
            <w:r w:rsidRPr="00B644E9">
              <w:rPr>
                <w:rFonts w:ascii="Times New Roman" w:eastAsia="標楷體" w:hAnsi="Times New Roman"/>
                <w:szCs w:val="24"/>
              </w:rPr>
              <w:t>FDA</w:t>
            </w:r>
            <w:r w:rsidRPr="00B644E9">
              <w:rPr>
                <w:rFonts w:ascii="Times New Roman" w:eastAsia="標楷體" w:hAnsi="Times New Roman"/>
                <w:szCs w:val="24"/>
              </w:rPr>
              <w:t>迄今於不良事件通報資料庫（</w:t>
            </w:r>
            <w:r w:rsidRPr="00B644E9">
              <w:rPr>
                <w:rFonts w:ascii="Times New Roman" w:eastAsia="標楷體" w:hAnsi="Times New Roman"/>
                <w:szCs w:val="24"/>
              </w:rPr>
              <w:t>FAERS</w:t>
            </w:r>
            <w:r w:rsidRPr="00B644E9">
              <w:rPr>
                <w:rFonts w:ascii="Times New Roman" w:eastAsia="標楷體" w:hAnsi="Times New Roman"/>
                <w:szCs w:val="24"/>
              </w:rPr>
              <w:t>）中接獲</w:t>
            </w:r>
            <w:r w:rsidRPr="00B644E9">
              <w:rPr>
                <w:rFonts w:ascii="Times New Roman" w:eastAsia="標楷體" w:hAnsi="Times New Roman"/>
                <w:szCs w:val="24"/>
              </w:rPr>
              <w:t>82</w:t>
            </w:r>
            <w:r w:rsidRPr="00B644E9">
              <w:rPr>
                <w:rFonts w:ascii="Times New Roman" w:eastAsia="標楷體" w:hAnsi="Times New Roman"/>
                <w:szCs w:val="24"/>
              </w:rPr>
              <w:t>件疑似與使用含</w:t>
            </w:r>
            <w:proofErr w:type="spellStart"/>
            <w:r w:rsidRPr="00B644E9">
              <w:rPr>
                <w:rFonts w:ascii="Times New Roman" w:eastAsia="標楷體" w:hAnsi="Times New Roman"/>
                <w:color w:val="000000" w:themeColor="text1"/>
                <w:szCs w:val="24"/>
              </w:rPr>
              <w:t>m</w:t>
            </w:r>
            <w:r w:rsidRPr="00B644E9">
              <w:rPr>
                <w:rFonts w:ascii="Times New Roman" w:eastAsia="標楷體" w:hAnsi="Times New Roman"/>
                <w:bCs/>
                <w:color w:val="000000" w:themeColor="text1"/>
                <w:kern w:val="36"/>
                <w:szCs w:val="24"/>
                <w:lang w:bidi="hi-IN"/>
              </w:rPr>
              <w:t>ontelukast</w:t>
            </w:r>
            <w:proofErr w:type="spellEnd"/>
            <w:r w:rsidRPr="00B644E9">
              <w:rPr>
                <w:rFonts w:ascii="Times New Roman" w:eastAsia="標楷體" w:hAnsi="Times New Roman"/>
                <w:color w:val="000000" w:themeColor="text1"/>
                <w:szCs w:val="24"/>
              </w:rPr>
              <w:t>成分藥品有關聯的</w:t>
            </w:r>
            <w:r w:rsidRPr="00B644E9">
              <w:rPr>
                <w:rFonts w:ascii="Times New Roman" w:eastAsia="標楷體" w:hAnsi="Times New Roman"/>
                <w:szCs w:val="24"/>
              </w:rPr>
              <w:t>自殺成功案例，多數案例在自殺前已合併出現其他相關的神經精神症狀。在通報資訊較為完整的</w:t>
            </w:r>
            <w:r w:rsidRPr="00B644E9">
              <w:rPr>
                <w:rFonts w:ascii="Times New Roman" w:eastAsia="標楷體" w:hAnsi="Times New Roman"/>
                <w:szCs w:val="24"/>
              </w:rPr>
              <w:t>34</w:t>
            </w:r>
            <w:r w:rsidRPr="00B644E9">
              <w:rPr>
                <w:rFonts w:ascii="Times New Roman" w:eastAsia="標楷體" w:hAnsi="Times New Roman"/>
                <w:szCs w:val="24"/>
              </w:rPr>
              <w:t>件案件中，多數案例另具其他可能導致自殺行為的風險因子，如</w:t>
            </w:r>
            <w:proofErr w:type="gramStart"/>
            <w:r w:rsidRPr="00B644E9">
              <w:rPr>
                <w:rFonts w:ascii="Times New Roman" w:eastAsia="標楷體" w:hAnsi="Times New Roman"/>
                <w:szCs w:val="24"/>
              </w:rPr>
              <w:t>併</w:t>
            </w:r>
            <w:proofErr w:type="gramEnd"/>
            <w:r w:rsidRPr="00B644E9">
              <w:rPr>
                <w:rFonts w:ascii="Times New Roman" w:eastAsia="標楷體" w:hAnsi="Times New Roman"/>
                <w:szCs w:val="24"/>
              </w:rPr>
              <w:t>用其他藥品或具有增加自殘或行為障礙風險</w:t>
            </w:r>
            <w:proofErr w:type="gramStart"/>
            <w:r w:rsidRPr="00B644E9">
              <w:rPr>
                <w:rFonts w:ascii="Times New Roman" w:eastAsia="標楷體" w:hAnsi="Times New Roman"/>
                <w:szCs w:val="24"/>
              </w:rPr>
              <w:t>的共病等</w:t>
            </w:r>
            <w:proofErr w:type="gramEnd"/>
            <w:r w:rsidRPr="00B644E9">
              <w:rPr>
                <w:rFonts w:ascii="Times New Roman" w:eastAsia="標楷體" w:hAnsi="Times New Roman"/>
                <w:szCs w:val="24"/>
              </w:rPr>
              <w:t>。而有</w:t>
            </w:r>
            <w:r w:rsidRPr="00B644E9">
              <w:rPr>
                <w:rFonts w:ascii="Times New Roman" w:eastAsia="標楷體" w:hAnsi="Times New Roman"/>
                <w:szCs w:val="24"/>
              </w:rPr>
              <w:t>6</w:t>
            </w:r>
            <w:r w:rsidRPr="00B644E9">
              <w:rPr>
                <w:rFonts w:ascii="Times New Roman" w:eastAsia="標楷體" w:hAnsi="Times New Roman"/>
                <w:szCs w:val="24"/>
              </w:rPr>
              <w:t>案明確提及未獲得醫療人員提供對於該成分藥品潛在神經精神不良反應風險的相關教育</w:t>
            </w:r>
            <w:r w:rsidRPr="00B644E9">
              <w:rPr>
                <w:rFonts w:ascii="Times New Roman" w:eastAsia="標楷體" w:hAnsi="Times New Roman"/>
                <w:color w:val="000000" w:themeColor="text1"/>
                <w:szCs w:val="24"/>
              </w:rPr>
              <w:t>。</w:t>
            </w:r>
          </w:p>
          <w:p w:rsidR="00B644E9" w:rsidRPr="00B644E9" w:rsidRDefault="00B644E9" w:rsidP="00426C67">
            <w:pPr>
              <w:pStyle w:val="a9"/>
              <w:widowControl/>
              <w:numPr>
                <w:ilvl w:val="0"/>
                <w:numId w:val="18"/>
              </w:numPr>
              <w:shd w:val="clear" w:color="auto" w:fill="FFFFFF"/>
              <w:ind w:leftChars="0"/>
              <w:jc w:val="both"/>
              <w:rPr>
                <w:rFonts w:ascii="Times New Roman" w:eastAsia="標楷體" w:hAnsi="Times New Roman"/>
                <w:szCs w:val="24"/>
              </w:rPr>
            </w:pPr>
            <w:r w:rsidRPr="00B644E9">
              <w:rPr>
                <w:rFonts w:ascii="Times New Roman" w:eastAsia="標楷體" w:hAnsi="Times New Roman"/>
                <w:szCs w:val="24"/>
              </w:rPr>
              <w:t>美國</w:t>
            </w:r>
            <w:r w:rsidRPr="00B644E9">
              <w:rPr>
                <w:rFonts w:ascii="Times New Roman" w:eastAsia="標楷體" w:hAnsi="Times New Roman"/>
                <w:szCs w:val="24"/>
              </w:rPr>
              <w:t>FDA</w:t>
            </w:r>
            <w:r w:rsidRPr="00B644E9">
              <w:rPr>
                <w:rFonts w:ascii="Times New Roman" w:eastAsia="標楷體" w:hAnsi="Times New Roman"/>
                <w:szCs w:val="24"/>
              </w:rPr>
              <w:t>運用主動監控系統（</w:t>
            </w:r>
            <w:r w:rsidRPr="00B644E9">
              <w:rPr>
                <w:rFonts w:ascii="Times New Roman" w:eastAsia="標楷體" w:hAnsi="Times New Roman"/>
                <w:szCs w:val="24"/>
              </w:rPr>
              <w:t>Sentinel System</w:t>
            </w:r>
            <w:r w:rsidRPr="00B644E9">
              <w:rPr>
                <w:rFonts w:ascii="Times New Roman" w:eastAsia="標楷體" w:hAnsi="Times New Roman"/>
                <w:szCs w:val="24"/>
              </w:rPr>
              <w:t>）對於</w:t>
            </w:r>
            <w:r w:rsidRPr="00B644E9">
              <w:rPr>
                <w:rFonts w:ascii="Times New Roman" w:eastAsia="標楷體" w:hAnsi="Times New Roman"/>
                <w:szCs w:val="24"/>
              </w:rPr>
              <w:t>6</w:t>
            </w:r>
            <w:r w:rsidRPr="00B644E9">
              <w:rPr>
                <w:rFonts w:ascii="Times New Roman" w:eastAsia="標楷體" w:hAnsi="Times New Roman"/>
                <w:szCs w:val="24"/>
              </w:rPr>
              <w:t>歲以上氣喘病人執行之觀察性研究，並回顧文獻中其他觀察性研究結果，皆沒有發現含</w:t>
            </w:r>
            <w:proofErr w:type="spellStart"/>
            <w:r w:rsidRPr="00B644E9">
              <w:rPr>
                <w:rFonts w:ascii="Times New Roman" w:eastAsia="標楷體" w:hAnsi="Times New Roman"/>
                <w:color w:val="000000" w:themeColor="text1"/>
                <w:szCs w:val="24"/>
              </w:rPr>
              <w:t>m</w:t>
            </w:r>
            <w:r w:rsidRPr="00B644E9">
              <w:rPr>
                <w:rFonts w:ascii="Times New Roman" w:eastAsia="標楷體" w:hAnsi="Times New Roman"/>
                <w:bCs/>
                <w:color w:val="000000" w:themeColor="text1"/>
                <w:kern w:val="36"/>
                <w:szCs w:val="24"/>
                <w:lang w:bidi="hi-IN"/>
              </w:rPr>
              <w:t>ontelukast</w:t>
            </w:r>
            <w:proofErr w:type="spellEnd"/>
            <w:r w:rsidRPr="00B644E9">
              <w:rPr>
                <w:rFonts w:ascii="Times New Roman" w:eastAsia="標楷體" w:hAnsi="Times New Roman"/>
                <w:color w:val="000000" w:themeColor="text1"/>
                <w:szCs w:val="24"/>
              </w:rPr>
              <w:t>成分藥品相較於吸入性類固醇會增加發生精神相關不良反應的風險。然這些研究有其限制，可能影響研究結果的解讀。</w:t>
            </w:r>
          </w:p>
          <w:p w:rsidR="00B644E9" w:rsidRPr="00B644E9" w:rsidRDefault="00B644E9" w:rsidP="00B644E9">
            <w:pPr>
              <w:pStyle w:val="a9"/>
              <w:widowControl/>
              <w:numPr>
                <w:ilvl w:val="0"/>
                <w:numId w:val="18"/>
              </w:numPr>
              <w:shd w:val="clear" w:color="auto" w:fill="FFFFFF"/>
              <w:ind w:leftChars="0"/>
              <w:jc w:val="both"/>
              <w:rPr>
                <w:rFonts w:ascii="Times New Roman" w:eastAsia="標楷體" w:hAnsi="Times New Roman"/>
                <w:szCs w:val="24"/>
              </w:rPr>
            </w:pPr>
            <w:r w:rsidRPr="00B644E9">
              <w:rPr>
                <w:rFonts w:ascii="Times New Roman" w:eastAsia="標楷體" w:hAnsi="Times New Roman"/>
                <w:szCs w:val="24"/>
              </w:rPr>
              <w:t>由於含</w:t>
            </w:r>
            <w:proofErr w:type="spellStart"/>
            <w:r w:rsidRPr="00B644E9">
              <w:rPr>
                <w:rFonts w:ascii="Times New Roman" w:eastAsia="標楷體" w:hAnsi="Times New Roman"/>
                <w:szCs w:val="24"/>
              </w:rPr>
              <w:t>m</w:t>
            </w:r>
            <w:r w:rsidRPr="00B644E9">
              <w:rPr>
                <w:rFonts w:ascii="Times New Roman" w:eastAsia="標楷體" w:hAnsi="Times New Roman"/>
                <w:bCs/>
                <w:kern w:val="36"/>
                <w:szCs w:val="24"/>
                <w:lang w:bidi="hi-IN"/>
              </w:rPr>
              <w:t>ontelukast</w:t>
            </w:r>
            <w:proofErr w:type="spellEnd"/>
            <w:r w:rsidRPr="00B644E9">
              <w:rPr>
                <w:rFonts w:ascii="Times New Roman" w:eastAsia="標楷體" w:hAnsi="Times New Roman"/>
                <w:szCs w:val="24"/>
              </w:rPr>
              <w:t>成分藥品</w:t>
            </w:r>
            <w:r w:rsidR="00926E79">
              <w:rPr>
                <w:rFonts w:ascii="Times New Roman" w:eastAsia="標楷體" w:hAnsi="Times New Roman" w:hint="eastAsia"/>
                <w:szCs w:val="24"/>
              </w:rPr>
              <w:t>具有</w:t>
            </w:r>
            <w:bookmarkStart w:id="0" w:name="_GoBack"/>
            <w:bookmarkEnd w:id="0"/>
            <w:r w:rsidRPr="00B644E9">
              <w:rPr>
                <w:rFonts w:ascii="Times New Roman" w:eastAsia="標楷體" w:hAnsi="Times New Roman"/>
                <w:szCs w:val="24"/>
              </w:rPr>
              <w:t>潛在</w:t>
            </w:r>
            <w:r w:rsidRPr="00B644E9">
              <w:rPr>
                <w:rFonts w:ascii="Times New Roman" w:eastAsia="標楷體" w:hAnsi="Times New Roman"/>
                <w:bCs/>
                <w:kern w:val="36"/>
                <w:szCs w:val="24"/>
                <w:lang w:bidi="hi-IN"/>
              </w:rPr>
              <w:t>嚴重神經精神相關不良反應的風險，</w:t>
            </w:r>
            <w:r w:rsidRPr="00B644E9">
              <w:rPr>
                <w:rFonts w:ascii="Times New Roman" w:eastAsia="標楷體" w:hAnsi="Times New Roman"/>
                <w:color w:val="000000" w:themeColor="text1"/>
                <w:szCs w:val="24"/>
              </w:rPr>
              <w:t>美國</w:t>
            </w:r>
            <w:r w:rsidRPr="00B644E9">
              <w:rPr>
                <w:rFonts w:ascii="Times New Roman" w:eastAsia="標楷體" w:hAnsi="Times New Roman"/>
                <w:color w:val="000000" w:themeColor="text1"/>
                <w:szCs w:val="24"/>
              </w:rPr>
              <w:t>FDA</w:t>
            </w:r>
            <w:r w:rsidRPr="00B644E9">
              <w:rPr>
                <w:rFonts w:ascii="Times New Roman" w:eastAsia="標楷體" w:hAnsi="Times New Roman"/>
                <w:color w:val="000000" w:themeColor="text1"/>
                <w:szCs w:val="24"/>
              </w:rPr>
              <w:t>認為部分病人使用該成分藥品</w:t>
            </w:r>
            <w:r w:rsidRPr="00B644E9">
              <w:rPr>
                <w:rFonts w:ascii="Times New Roman" w:eastAsia="標楷體" w:hAnsi="Times New Roman"/>
                <w:szCs w:val="24"/>
              </w:rPr>
              <w:t>的臨床效益未大於風險，尤其當症狀較輕微且有其他適當替代藥品時，故</w:t>
            </w:r>
            <w:proofErr w:type="gramStart"/>
            <w:r w:rsidRPr="00B644E9">
              <w:rPr>
                <w:rFonts w:ascii="Times New Roman" w:eastAsia="標楷體" w:hAnsi="Times New Roman"/>
                <w:color w:val="000000" w:themeColor="text1"/>
                <w:szCs w:val="24"/>
              </w:rPr>
              <w:t>擬</w:t>
            </w:r>
            <w:r w:rsidRPr="00B644E9">
              <w:rPr>
                <w:rFonts w:ascii="Times New Roman" w:eastAsia="標楷體" w:hAnsi="Times New Roman"/>
                <w:color w:val="000000"/>
                <w:kern w:val="0"/>
                <w:szCs w:val="24"/>
              </w:rPr>
              <w:t>限縮</w:t>
            </w:r>
            <w:r w:rsidRPr="00B644E9">
              <w:rPr>
                <w:rFonts w:ascii="Times New Roman" w:eastAsia="標楷體" w:hAnsi="Times New Roman"/>
                <w:kern w:val="0"/>
                <w:szCs w:val="24"/>
              </w:rPr>
              <w:t>該</w:t>
            </w:r>
            <w:proofErr w:type="gramEnd"/>
            <w:r w:rsidRPr="00B644E9">
              <w:rPr>
                <w:rFonts w:ascii="Times New Roman" w:eastAsia="標楷體" w:hAnsi="Times New Roman"/>
                <w:kern w:val="0"/>
                <w:szCs w:val="24"/>
              </w:rPr>
              <w:t>成分藥品用於</w:t>
            </w:r>
            <w:r w:rsidRPr="00B644E9">
              <w:rPr>
                <w:rFonts w:ascii="Times New Roman" w:eastAsia="標楷體" w:hAnsi="Times New Roman"/>
                <w:color w:val="000000"/>
                <w:kern w:val="0"/>
                <w:szCs w:val="24"/>
              </w:rPr>
              <w:t>過敏性鼻炎病人時，</w:t>
            </w:r>
            <w:r w:rsidRPr="00B644E9">
              <w:rPr>
                <w:rFonts w:ascii="Times New Roman" w:eastAsia="標楷體" w:hAnsi="Times New Roman"/>
                <w:kern w:val="0"/>
                <w:szCs w:val="24"/>
              </w:rPr>
              <w:t>應保留至使用其他過敏</w:t>
            </w:r>
            <w:r w:rsidRPr="00B644E9">
              <w:rPr>
                <w:rFonts w:ascii="Times New Roman" w:eastAsia="標楷體" w:hAnsi="Times New Roman"/>
                <w:kern w:val="0"/>
                <w:szCs w:val="24"/>
              </w:rPr>
              <w:lastRenderedPageBreak/>
              <w:t>治療藥品後療效不佳或無法耐受其他治療藥品時才能使用；而</w:t>
            </w:r>
            <w:r w:rsidRPr="00B644E9">
              <w:rPr>
                <w:rFonts w:ascii="Times New Roman" w:eastAsia="標楷體" w:hAnsi="Times New Roman"/>
                <w:color w:val="000000"/>
                <w:kern w:val="0"/>
                <w:szCs w:val="24"/>
              </w:rPr>
              <w:t>醫師處方該成分藥品於氣喘病人前應考量其</w:t>
            </w:r>
            <w:r w:rsidRPr="00B644E9">
              <w:rPr>
                <w:rFonts w:ascii="Times New Roman" w:eastAsia="標楷體" w:hAnsi="Times New Roman"/>
                <w:szCs w:val="24"/>
              </w:rPr>
              <w:t>臨床效益與風險。</w:t>
            </w:r>
          </w:p>
          <w:p w:rsidR="00B644E9" w:rsidRPr="00B644E9" w:rsidRDefault="00B644E9" w:rsidP="00B644E9">
            <w:pPr>
              <w:pStyle w:val="a9"/>
              <w:widowControl/>
              <w:numPr>
                <w:ilvl w:val="0"/>
                <w:numId w:val="18"/>
              </w:numPr>
              <w:shd w:val="clear" w:color="auto" w:fill="FFFFFF"/>
              <w:ind w:leftChars="0"/>
              <w:jc w:val="both"/>
              <w:rPr>
                <w:rFonts w:ascii="Times New Roman" w:eastAsia="標楷體" w:hAnsi="Times New Roman"/>
                <w:szCs w:val="24"/>
              </w:rPr>
            </w:pPr>
            <w:r w:rsidRPr="00B644E9">
              <w:rPr>
                <w:rFonts w:ascii="Times New Roman" w:eastAsia="標楷體" w:hAnsi="Times New Roman"/>
                <w:szCs w:val="24"/>
              </w:rPr>
              <w:t>美國</w:t>
            </w:r>
            <w:r w:rsidRPr="00B644E9">
              <w:rPr>
                <w:rFonts w:ascii="Times New Roman" w:eastAsia="標楷體" w:hAnsi="Times New Roman"/>
                <w:szCs w:val="24"/>
              </w:rPr>
              <w:t>FDA</w:t>
            </w:r>
            <w:r w:rsidRPr="00B644E9">
              <w:rPr>
                <w:rFonts w:ascii="Times New Roman" w:eastAsia="標楷體" w:hAnsi="Times New Roman"/>
                <w:szCs w:val="24"/>
              </w:rPr>
              <w:t>經綜合評估不良反應通報案件、觀察性研究與動物實驗文獻資料，並執行觀察性研究後，另考量</w:t>
            </w:r>
            <w:r w:rsidRPr="00B644E9">
              <w:rPr>
                <w:rFonts w:ascii="Times New Roman" w:eastAsia="標楷體" w:hAnsi="Times New Roman"/>
                <w:color w:val="000000" w:themeColor="text1"/>
                <w:szCs w:val="24"/>
              </w:rPr>
              <w:t>許多臨床醫療人員和民眾對於</w:t>
            </w:r>
            <w:r w:rsidRPr="00B644E9">
              <w:rPr>
                <w:rFonts w:ascii="Times New Roman" w:eastAsia="標楷體" w:hAnsi="Times New Roman"/>
                <w:szCs w:val="24"/>
              </w:rPr>
              <w:t>含</w:t>
            </w:r>
            <w:proofErr w:type="spellStart"/>
            <w:r w:rsidRPr="00B644E9">
              <w:rPr>
                <w:rFonts w:ascii="Times New Roman" w:eastAsia="標楷體" w:hAnsi="Times New Roman"/>
                <w:szCs w:val="24"/>
              </w:rPr>
              <w:t>m</w:t>
            </w:r>
            <w:r w:rsidRPr="00B644E9">
              <w:rPr>
                <w:rFonts w:ascii="Times New Roman" w:eastAsia="標楷體" w:hAnsi="Times New Roman"/>
                <w:bCs/>
                <w:kern w:val="36"/>
                <w:szCs w:val="24"/>
                <w:lang w:bidi="hi-IN"/>
              </w:rPr>
              <w:t>ontelukast</w:t>
            </w:r>
            <w:proofErr w:type="spellEnd"/>
            <w:r w:rsidRPr="00B644E9">
              <w:rPr>
                <w:rFonts w:ascii="Times New Roman" w:eastAsia="標楷體" w:hAnsi="Times New Roman"/>
                <w:szCs w:val="24"/>
              </w:rPr>
              <w:t>成分藥品的</w:t>
            </w:r>
            <w:r w:rsidRPr="00B644E9">
              <w:rPr>
                <w:rFonts w:ascii="Times New Roman" w:eastAsia="標楷體" w:hAnsi="Times New Roman"/>
                <w:bCs/>
                <w:kern w:val="36"/>
                <w:szCs w:val="24"/>
                <w:lang w:bidi="hi-IN"/>
              </w:rPr>
              <w:t>精神相關不良反應</w:t>
            </w:r>
            <w:r w:rsidRPr="00B644E9">
              <w:rPr>
                <w:rFonts w:ascii="Times New Roman" w:eastAsia="標楷體" w:hAnsi="Times New Roman"/>
                <w:color w:val="000000" w:themeColor="text1"/>
                <w:szCs w:val="24"/>
              </w:rPr>
              <w:t>風險仍缺乏警覺，</w:t>
            </w:r>
            <w:r w:rsidRPr="00B644E9">
              <w:rPr>
                <w:rFonts w:ascii="Times New Roman" w:eastAsia="標楷體" w:hAnsi="Times New Roman"/>
                <w:szCs w:val="24"/>
              </w:rPr>
              <w:t>決議將</w:t>
            </w:r>
            <w:r w:rsidRPr="00B644E9">
              <w:rPr>
                <w:rFonts w:ascii="Times New Roman" w:eastAsia="標楷體" w:hAnsi="Times New Roman"/>
                <w:bCs/>
                <w:kern w:val="36"/>
                <w:szCs w:val="24"/>
                <w:lang w:bidi="hi-IN"/>
              </w:rPr>
              <w:t>嚴重精神相關不良反應（包含自殺意念和行為）增列於</w:t>
            </w:r>
            <w:r w:rsidRPr="00B644E9">
              <w:rPr>
                <w:rFonts w:ascii="Times New Roman" w:eastAsia="標楷體" w:hAnsi="Times New Roman"/>
                <w:color w:val="000000" w:themeColor="text1"/>
                <w:szCs w:val="24"/>
              </w:rPr>
              <w:t>加框警語</w:t>
            </w:r>
            <w:r w:rsidRPr="00B644E9">
              <w:rPr>
                <w:rFonts w:ascii="Times New Roman" w:eastAsia="標楷體" w:hAnsi="Times New Roman"/>
                <w:bCs/>
                <w:kern w:val="36"/>
                <w:szCs w:val="24"/>
                <w:lang w:bidi="hi-IN"/>
              </w:rPr>
              <w:t>（</w:t>
            </w:r>
            <w:r w:rsidRPr="00B644E9">
              <w:rPr>
                <w:rFonts w:ascii="Times New Roman" w:eastAsia="標楷體" w:hAnsi="Times New Roman"/>
                <w:bCs/>
                <w:i/>
                <w:kern w:val="36"/>
                <w:szCs w:val="24"/>
                <w:lang w:bidi="hi-IN"/>
              </w:rPr>
              <w:t>Boxed Warning</w:t>
            </w:r>
            <w:r w:rsidRPr="00B644E9">
              <w:rPr>
                <w:rFonts w:ascii="Times New Roman" w:eastAsia="標楷體" w:hAnsi="Times New Roman"/>
                <w:bCs/>
                <w:kern w:val="36"/>
                <w:szCs w:val="24"/>
                <w:lang w:bidi="hi-IN"/>
              </w:rPr>
              <w:t>）</w:t>
            </w:r>
            <w:r w:rsidRPr="00B644E9">
              <w:rPr>
                <w:rFonts w:ascii="Times New Roman" w:eastAsia="標楷體" w:hAnsi="Times New Roman"/>
                <w:color w:val="000000" w:themeColor="text1"/>
                <w:szCs w:val="24"/>
              </w:rPr>
              <w:t>以加強現行仿單對此風險之警示。</w:t>
            </w:r>
          </w:p>
        </w:tc>
      </w:tr>
      <w:tr w:rsidR="00B644E9" w:rsidRPr="00B644E9" w:rsidTr="00B644E9">
        <w:trPr>
          <w:trHeight w:val="3959"/>
          <w:jc w:val="center"/>
        </w:trPr>
        <w:tc>
          <w:tcPr>
            <w:tcW w:w="2413" w:type="dxa"/>
            <w:vAlign w:val="center"/>
          </w:tcPr>
          <w:p w:rsidR="00B644E9" w:rsidRPr="00B644E9" w:rsidRDefault="00B644E9" w:rsidP="00B644E9">
            <w:pPr>
              <w:jc w:val="center"/>
              <w:rPr>
                <w:rFonts w:ascii="Times New Roman" w:eastAsia="標楷體" w:hAnsi="Times New Roman"/>
              </w:rPr>
            </w:pPr>
            <w:r w:rsidRPr="00B644E9">
              <w:rPr>
                <w:rFonts w:ascii="Times New Roman" w:eastAsia="標楷體" w:hAnsi="Times New Roman"/>
              </w:rPr>
              <w:lastRenderedPageBreak/>
              <w:t>食品藥物管理署</w:t>
            </w:r>
          </w:p>
          <w:p w:rsidR="00B644E9" w:rsidRPr="00B644E9" w:rsidRDefault="00B644E9" w:rsidP="00B644E9">
            <w:pPr>
              <w:jc w:val="center"/>
              <w:rPr>
                <w:rFonts w:ascii="Times New Roman" w:eastAsia="標楷體" w:hAnsi="Times New Roman"/>
              </w:rPr>
            </w:pPr>
            <w:r w:rsidRPr="00B644E9">
              <w:rPr>
                <w:rFonts w:ascii="Times New Roman" w:eastAsia="標楷體" w:hAnsi="Times New Roman"/>
              </w:rPr>
              <w:t>風險溝通說明</w:t>
            </w:r>
          </w:p>
        </w:tc>
        <w:tc>
          <w:tcPr>
            <w:tcW w:w="7316" w:type="dxa"/>
          </w:tcPr>
          <w:p w:rsidR="00B644E9" w:rsidRPr="00B644E9" w:rsidRDefault="00B644E9" w:rsidP="00B644E9">
            <w:pPr>
              <w:pStyle w:val="Web"/>
              <w:spacing w:before="0" w:beforeAutospacing="0" w:after="0" w:afterAutospacing="0" w:line="400" w:lineRule="exact"/>
              <w:rPr>
                <w:rFonts w:ascii="Times New Roman" w:eastAsia="標楷體" w:hAnsi="Times New Roman" w:cs="Times New Roman"/>
                <w:b/>
                <w:color w:val="000000"/>
              </w:rPr>
            </w:pPr>
            <w:r w:rsidRPr="00B644E9">
              <w:rPr>
                <w:rFonts w:ascii="新細明體" w:eastAsia="新細明體" w:hAnsi="新細明體" w:cs="新細明體" w:hint="eastAsia"/>
                <w:bCs/>
                <w:color w:val="000000"/>
              </w:rPr>
              <w:t>◎</w:t>
            </w:r>
            <w:r w:rsidRPr="00B644E9">
              <w:rPr>
                <w:rFonts w:ascii="Times New Roman" w:eastAsia="標楷體" w:hAnsi="Times New Roman" w:cs="Times New Roman"/>
                <w:b/>
                <w:bCs/>
                <w:color w:val="000000"/>
                <w:u w:val="single"/>
              </w:rPr>
              <w:t>食品藥物管理署說明：</w:t>
            </w:r>
          </w:p>
          <w:p w:rsidR="00B644E9" w:rsidRPr="00B644E9" w:rsidRDefault="00B644E9" w:rsidP="00B644E9">
            <w:pPr>
              <w:pStyle w:val="Web"/>
              <w:numPr>
                <w:ilvl w:val="0"/>
                <w:numId w:val="26"/>
              </w:numPr>
              <w:spacing w:before="0" w:beforeAutospacing="0" w:after="0" w:afterAutospacing="0" w:line="400" w:lineRule="exact"/>
              <w:rPr>
                <w:rFonts w:ascii="Times New Roman" w:eastAsia="標楷體" w:hAnsi="Times New Roman" w:cs="Times New Roman"/>
                <w:bCs/>
                <w:color w:val="000000"/>
              </w:rPr>
            </w:pPr>
            <w:r w:rsidRPr="00B644E9">
              <w:rPr>
                <w:rFonts w:ascii="Times New Roman" w:eastAsia="標楷體" w:hAnsi="Times New Roman" w:cs="Times New Roman"/>
                <w:bCs/>
                <w:color w:val="000000"/>
              </w:rPr>
              <w:t>經查，我國業於</w:t>
            </w:r>
            <w:r w:rsidRPr="00B644E9">
              <w:rPr>
                <w:rFonts w:ascii="Times New Roman" w:eastAsia="標楷體" w:hAnsi="Times New Roman" w:cs="Times New Roman"/>
                <w:bCs/>
                <w:color w:val="000000"/>
              </w:rPr>
              <w:t>97</w:t>
            </w:r>
            <w:r w:rsidRPr="00B644E9">
              <w:rPr>
                <w:rFonts w:ascii="Times New Roman" w:eastAsia="標楷體" w:hAnsi="Times New Roman" w:cs="Times New Roman"/>
                <w:bCs/>
                <w:color w:val="000000"/>
              </w:rPr>
              <w:t>年、</w:t>
            </w:r>
            <w:r w:rsidRPr="00B644E9">
              <w:rPr>
                <w:rFonts w:ascii="Times New Roman" w:eastAsia="標楷體" w:hAnsi="Times New Roman" w:cs="Times New Roman"/>
                <w:bCs/>
                <w:color w:val="000000"/>
              </w:rPr>
              <w:t>98</w:t>
            </w:r>
            <w:r w:rsidRPr="00B644E9">
              <w:rPr>
                <w:rFonts w:ascii="Times New Roman" w:eastAsia="標楷體" w:hAnsi="Times New Roman" w:cs="Times New Roman"/>
                <w:bCs/>
                <w:color w:val="000000"/>
              </w:rPr>
              <w:t>年及</w:t>
            </w:r>
            <w:r w:rsidRPr="00B644E9">
              <w:rPr>
                <w:rFonts w:ascii="Times New Roman" w:eastAsia="標楷體" w:hAnsi="Times New Roman" w:cs="Times New Roman"/>
                <w:bCs/>
                <w:color w:val="000000"/>
              </w:rPr>
              <w:t>107</w:t>
            </w:r>
            <w:r w:rsidRPr="00B644E9">
              <w:rPr>
                <w:rFonts w:ascii="Times New Roman" w:eastAsia="標楷體" w:hAnsi="Times New Roman" w:cs="Times New Roman"/>
                <w:bCs/>
                <w:color w:val="000000"/>
              </w:rPr>
              <w:t>年多次發布新聞稿提醒醫師及病患</w:t>
            </w:r>
            <w:proofErr w:type="gramStart"/>
            <w:r w:rsidRPr="00B644E9">
              <w:rPr>
                <w:rFonts w:ascii="Times New Roman" w:eastAsia="標楷體" w:hAnsi="Times New Roman" w:cs="Times New Roman"/>
                <w:bCs/>
                <w:color w:val="000000"/>
              </w:rPr>
              <w:t>或其照護</w:t>
            </w:r>
            <w:proofErr w:type="gramEnd"/>
            <w:r w:rsidRPr="00B644E9">
              <w:rPr>
                <w:rFonts w:ascii="Times New Roman" w:eastAsia="標楷體" w:hAnsi="Times New Roman" w:cs="Times New Roman"/>
                <w:bCs/>
                <w:color w:val="000000"/>
              </w:rPr>
              <w:t>者，需</w:t>
            </w:r>
            <w:r w:rsidRPr="00A04FE1">
              <w:rPr>
                <w:rFonts w:ascii="Times New Roman" w:eastAsia="標楷體" w:hAnsi="Times New Roman" w:cs="Times New Roman"/>
                <w:b/>
                <w:bCs/>
                <w:color w:val="000000"/>
              </w:rPr>
              <w:t>密切監視病患服藥後的行為及可能出現的不良反應，同時也提醒病患切勿自行停藥，倘若有任何疑問應儘速洽詢醫師或藥師</w:t>
            </w:r>
            <w:r w:rsidRPr="00B644E9">
              <w:rPr>
                <w:rFonts w:ascii="Times New Roman" w:eastAsia="標楷體" w:hAnsi="Times New Roman" w:cs="Times New Roman"/>
                <w:bCs/>
                <w:color w:val="000000"/>
              </w:rPr>
              <w:t>。</w:t>
            </w:r>
          </w:p>
          <w:p w:rsidR="00B644E9" w:rsidRPr="00B644E9" w:rsidRDefault="00B644E9" w:rsidP="00B644E9">
            <w:pPr>
              <w:pStyle w:val="Web"/>
              <w:numPr>
                <w:ilvl w:val="0"/>
                <w:numId w:val="26"/>
              </w:numPr>
              <w:spacing w:line="400" w:lineRule="exact"/>
              <w:rPr>
                <w:rFonts w:ascii="Times New Roman" w:eastAsia="標楷體" w:hAnsi="Times New Roman" w:cs="Times New Roman"/>
                <w:bCs/>
                <w:color w:val="000000"/>
              </w:rPr>
            </w:pPr>
            <w:r w:rsidRPr="00B644E9">
              <w:rPr>
                <w:rFonts w:ascii="Times New Roman" w:eastAsia="標楷體" w:hAnsi="Times New Roman" w:cs="Times New Roman"/>
                <w:bCs/>
                <w:color w:val="000000"/>
              </w:rPr>
              <w:t>次查，我國核准含「</w:t>
            </w:r>
            <w:proofErr w:type="spellStart"/>
            <w:r w:rsidRPr="00B644E9">
              <w:rPr>
                <w:rFonts w:ascii="Times New Roman" w:eastAsia="標楷體" w:hAnsi="Times New Roman" w:cs="Times New Roman"/>
                <w:bCs/>
                <w:color w:val="000000"/>
              </w:rPr>
              <w:t>montelukast</w:t>
            </w:r>
            <w:proofErr w:type="spellEnd"/>
            <w:r w:rsidRPr="00B644E9">
              <w:rPr>
                <w:rFonts w:ascii="Times New Roman" w:eastAsia="標楷體" w:hAnsi="Times New Roman" w:cs="Times New Roman"/>
                <w:bCs/>
                <w:color w:val="000000"/>
              </w:rPr>
              <w:t>」成分之藥品製劑許可證共</w:t>
            </w:r>
            <w:r w:rsidRPr="00B644E9">
              <w:rPr>
                <w:rFonts w:ascii="Times New Roman" w:eastAsia="標楷體" w:hAnsi="Times New Roman" w:cs="Times New Roman"/>
                <w:bCs/>
                <w:color w:val="000000"/>
              </w:rPr>
              <w:t>3</w:t>
            </w:r>
            <w:r w:rsidR="00A04FE1">
              <w:rPr>
                <w:rFonts w:ascii="Times New Roman" w:eastAsia="標楷體" w:hAnsi="Times New Roman" w:cs="Times New Roman" w:hint="eastAsia"/>
                <w:bCs/>
                <w:color w:val="000000"/>
              </w:rPr>
              <w:t>1</w:t>
            </w:r>
            <w:r w:rsidRPr="00B644E9">
              <w:rPr>
                <w:rFonts w:ascii="Times New Roman" w:eastAsia="標楷體" w:hAnsi="Times New Roman" w:cs="Times New Roman"/>
                <w:bCs/>
                <w:color w:val="000000"/>
              </w:rPr>
              <w:t>張，其中文仿單業於「</w:t>
            </w:r>
            <w:r w:rsidRPr="00B644E9">
              <w:rPr>
                <w:rFonts w:ascii="Times New Roman" w:eastAsia="標楷體" w:hAnsi="Times New Roman" w:cs="Times New Roman"/>
                <w:b/>
                <w:bCs/>
                <w:color w:val="000000"/>
              </w:rPr>
              <w:t>注意事項</w:t>
            </w:r>
            <w:r w:rsidRPr="00B644E9">
              <w:rPr>
                <w:rFonts w:ascii="Times New Roman" w:eastAsia="標楷體" w:hAnsi="Times New Roman" w:cs="Times New Roman"/>
                <w:bCs/>
                <w:color w:val="000000"/>
              </w:rPr>
              <w:t>」刊載「</w:t>
            </w:r>
            <w:r w:rsidRPr="00B644E9">
              <w:rPr>
                <w:rFonts w:ascii="Times New Roman" w:eastAsia="標楷體" w:hAnsi="Times New Roman" w:cs="Times New Roman"/>
                <w:b/>
                <w:bCs/>
                <w:color w:val="000000"/>
              </w:rPr>
              <w:t>病人服用</w:t>
            </w:r>
            <w:proofErr w:type="spellStart"/>
            <w:r w:rsidRPr="00B644E9">
              <w:rPr>
                <w:rFonts w:ascii="Times New Roman" w:eastAsia="標楷體" w:hAnsi="Times New Roman" w:cs="Times New Roman"/>
                <w:b/>
                <w:bCs/>
                <w:color w:val="000000"/>
              </w:rPr>
              <w:t>Montelukast</w:t>
            </w:r>
            <w:proofErr w:type="spellEnd"/>
            <w:r w:rsidRPr="00B644E9">
              <w:rPr>
                <w:rFonts w:ascii="Times New Roman" w:eastAsia="標楷體" w:hAnsi="Times New Roman" w:cs="Times New Roman"/>
                <w:b/>
                <w:bCs/>
                <w:color w:val="000000"/>
              </w:rPr>
              <w:t xml:space="preserve"> sodium</w:t>
            </w:r>
            <w:r w:rsidRPr="00B644E9">
              <w:rPr>
                <w:rFonts w:ascii="Times New Roman" w:eastAsia="標楷體" w:hAnsi="Times New Roman" w:cs="Times New Roman"/>
                <w:b/>
                <w:bCs/>
                <w:color w:val="000000"/>
              </w:rPr>
              <w:t>曾經報告有神經精神事件</w:t>
            </w:r>
            <w:r w:rsidRPr="00B644E9">
              <w:rPr>
                <w:rFonts w:ascii="Times New Roman" w:eastAsia="標楷體" w:hAnsi="Times New Roman" w:cs="Times New Roman"/>
                <w:b/>
                <w:bCs/>
                <w:color w:val="000000"/>
              </w:rPr>
              <w:t>(</w:t>
            </w:r>
            <w:r w:rsidRPr="00B644E9">
              <w:rPr>
                <w:rFonts w:ascii="Times New Roman" w:eastAsia="標楷體" w:hAnsi="Times New Roman" w:cs="Times New Roman"/>
                <w:b/>
                <w:bCs/>
                <w:color w:val="000000"/>
              </w:rPr>
              <w:t>見副作用</w:t>
            </w:r>
            <w:r w:rsidRPr="00B644E9">
              <w:rPr>
                <w:rFonts w:ascii="Times New Roman" w:eastAsia="標楷體" w:hAnsi="Times New Roman" w:cs="Times New Roman"/>
                <w:b/>
                <w:bCs/>
                <w:color w:val="000000"/>
              </w:rPr>
              <w:t>)</w:t>
            </w:r>
            <w:r w:rsidRPr="00B644E9">
              <w:rPr>
                <w:rFonts w:ascii="Times New Roman" w:eastAsia="標楷體" w:hAnsi="Times New Roman" w:cs="Times New Roman"/>
                <w:bCs/>
                <w:color w:val="000000"/>
              </w:rPr>
              <w:t>。由於其他因素也可能會導致這些事件，並不清楚是否與</w:t>
            </w:r>
            <w:proofErr w:type="spellStart"/>
            <w:r w:rsidRPr="00B644E9">
              <w:rPr>
                <w:rFonts w:ascii="Times New Roman" w:eastAsia="標楷體" w:hAnsi="Times New Roman" w:cs="Times New Roman"/>
                <w:bCs/>
                <w:color w:val="000000"/>
              </w:rPr>
              <w:t>Montelukast</w:t>
            </w:r>
            <w:proofErr w:type="spellEnd"/>
            <w:r w:rsidRPr="00B644E9">
              <w:rPr>
                <w:rFonts w:ascii="Times New Roman" w:eastAsia="標楷體" w:hAnsi="Times New Roman" w:cs="Times New Roman"/>
                <w:bCs/>
                <w:color w:val="000000"/>
              </w:rPr>
              <w:t xml:space="preserve"> sodium</w:t>
            </w:r>
            <w:r w:rsidRPr="00B644E9">
              <w:rPr>
                <w:rFonts w:ascii="Times New Roman" w:eastAsia="標楷體" w:hAnsi="Times New Roman" w:cs="Times New Roman"/>
                <w:bCs/>
                <w:color w:val="000000"/>
              </w:rPr>
              <w:t>有關。</w:t>
            </w:r>
            <w:r w:rsidRPr="00B644E9">
              <w:rPr>
                <w:rFonts w:ascii="Times New Roman" w:eastAsia="標楷體" w:hAnsi="Times New Roman" w:cs="Times New Roman"/>
                <w:b/>
                <w:bCs/>
                <w:color w:val="000000"/>
              </w:rPr>
              <w:t>醫師應與病人和</w:t>
            </w:r>
            <w:r w:rsidRPr="00B644E9">
              <w:rPr>
                <w:rFonts w:ascii="Times New Roman" w:eastAsia="標楷體" w:hAnsi="Times New Roman" w:cs="Times New Roman"/>
                <w:b/>
                <w:bCs/>
                <w:color w:val="000000"/>
              </w:rPr>
              <w:t>/</w:t>
            </w:r>
            <w:r w:rsidRPr="00B644E9">
              <w:rPr>
                <w:rFonts w:ascii="Times New Roman" w:eastAsia="標楷體" w:hAnsi="Times New Roman" w:cs="Times New Roman"/>
                <w:b/>
                <w:bCs/>
                <w:color w:val="000000"/>
              </w:rPr>
              <w:t>或照顧者討論這些不良經驗。指導病人和</w:t>
            </w:r>
            <w:r w:rsidRPr="00B644E9">
              <w:rPr>
                <w:rFonts w:ascii="Times New Roman" w:eastAsia="標楷體" w:hAnsi="Times New Roman" w:cs="Times New Roman"/>
                <w:b/>
                <w:bCs/>
                <w:color w:val="000000"/>
              </w:rPr>
              <w:t>/</w:t>
            </w:r>
            <w:r w:rsidRPr="00B644E9">
              <w:rPr>
                <w:rFonts w:ascii="Times New Roman" w:eastAsia="標楷體" w:hAnsi="Times New Roman" w:cs="Times New Roman"/>
                <w:b/>
                <w:bCs/>
                <w:color w:val="000000"/>
              </w:rPr>
              <w:t>或照顧者，如果發生神經精神變化，應通知其醫師</w:t>
            </w:r>
            <w:r w:rsidRPr="00B644E9">
              <w:rPr>
                <w:rFonts w:ascii="Times New Roman" w:eastAsia="標楷體" w:hAnsi="Times New Roman" w:cs="Times New Roman"/>
                <w:bCs/>
                <w:color w:val="000000"/>
              </w:rPr>
              <w:t>」；「</w:t>
            </w:r>
            <w:r w:rsidRPr="00B644E9">
              <w:rPr>
                <w:rFonts w:ascii="Times New Roman" w:eastAsia="標楷體" w:hAnsi="Times New Roman" w:cs="Times New Roman"/>
                <w:b/>
                <w:bCs/>
                <w:color w:val="000000"/>
              </w:rPr>
              <w:t>副作用</w:t>
            </w:r>
            <w:r w:rsidRPr="00B644E9">
              <w:rPr>
                <w:rFonts w:ascii="Times New Roman" w:eastAsia="標楷體" w:hAnsi="Times New Roman" w:cs="Times New Roman"/>
                <w:b/>
                <w:bCs/>
                <w:color w:val="000000"/>
              </w:rPr>
              <w:t>-</w:t>
            </w:r>
            <w:r w:rsidRPr="00B644E9">
              <w:rPr>
                <w:rFonts w:ascii="Times New Roman" w:eastAsia="標楷體" w:hAnsi="Times New Roman" w:cs="Times New Roman"/>
                <w:b/>
                <w:bCs/>
                <w:color w:val="000000"/>
              </w:rPr>
              <w:t>上市後使用經驗</w:t>
            </w:r>
            <w:r w:rsidRPr="00B644E9">
              <w:rPr>
                <w:rFonts w:ascii="Times New Roman" w:eastAsia="標楷體" w:hAnsi="Times New Roman" w:cs="Times New Roman"/>
                <w:bCs/>
                <w:color w:val="000000"/>
              </w:rPr>
              <w:t>」刊載「</w:t>
            </w:r>
            <w:r w:rsidRPr="00B644E9">
              <w:rPr>
                <w:rFonts w:ascii="Times New Roman" w:eastAsia="標楷體" w:hAnsi="Times New Roman" w:cs="Times New Roman"/>
                <w:b/>
                <w:bCs/>
                <w:color w:val="000000"/>
              </w:rPr>
              <w:t>精神病學異常</w:t>
            </w:r>
            <w:r w:rsidRPr="00B644E9">
              <w:rPr>
                <w:rFonts w:ascii="Times New Roman" w:eastAsia="標楷體" w:hAnsi="Times New Roman" w:cs="Times New Roman"/>
                <w:bCs/>
                <w:color w:val="000000"/>
              </w:rPr>
              <w:t>：躁動包括侵略性行為或敵意、焦慮、沮喪、定向障礙、注意障礙、夢境異常、言語困難</w:t>
            </w:r>
            <w:r w:rsidRPr="00B644E9">
              <w:rPr>
                <w:rFonts w:ascii="Times New Roman" w:eastAsia="標楷體" w:hAnsi="Times New Roman" w:cs="Times New Roman"/>
                <w:bCs/>
                <w:color w:val="000000"/>
              </w:rPr>
              <w:t>(</w:t>
            </w:r>
            <w:r w:rsidRPr="00B644E9">
              <w:rPr>
                <w:rFonts w:ascii="Times New Roman" w:eastAsia="標楷體" w:hAnsi="Times New Roman" w:cs="Times New Roman"/>
                <w:bCs/>
                <w:color w:val="000000"/>
              </w:rPr>
              <w:t>口吃</w:t>
            </w:r>
            <w:r w:rsidRPr="00B644E9">
              <w:rPr>
                <w:rFonts w:ascii="Times New Roman" w:eastAsia="標楷體" w:hAnsi="Times New Roman" w:cs="Times New Roman"/>
                <w:bCs/>
                <w:color w:val="000000"/>
              </w:rPr>
              <w:t>)</w:t>
            </w:r>
            <w:r w:rsidRPr="00B644E9">
              <w:rPr>
                <w:rFonts w:ascii="Times New Roman" w:eastAsia="標楷體" w:hAnsi="Times New Roman" w:cs="Times New Roman"/>
                <w:bCs/>
                <w:color w:val="000000"/>
              </w:rPr>
              <w:t>、幻覺、失眠、記憶損害、強迫症、精神運動性過度</w:t>
            </w:r>
            <w:proofErr w:type="gramStart"/>
            <w:r w:rsidRPr="00B644E9">
              <w:rPr>
                <w:rFonts w:ascii="Times New Roman" w:eastAsia="標楷體" w:hAnsi="Times New Roman" w:cs="Times New Roman"/>
                <w:bCs/>
                <w:color w:val="000000"/>
              </w:rPr>
              <w:t>活躍</w:t>
            </w:r>
            <w:r w:rsidRPr="00B644E9">
              <w:rPr>
                <w:rFonts w:ascii="Times New Roman" w:eastAsia="標楷體" w:hAnsi="Times New Roman" w:cs="Times New Roman"/>
                <w:bCs/>
                <w:color w:val="000000"/>
              </w:rPr>
              <w:t>(</w:t>
            </w:r>
            <w:proofErr w:type="gramEnd"/>
            <w:r w:rsidRPr="00B644E9">
              <w:rPr>
                <w:rFonts w:ascii="Times New Roman" w:eastAsia="標楷體" w:hAnsi="Times New Roman" w:cs="Times New Roman"/>
                <w:bCs/>
                <w:color w:val="000000"/>
              </w:rPr>
              <w:t>包括易怒、坐立不安、顫抖</w:t>
            </w:r>
            <w:r w:rsidRPr="00B644E9">
              <w:rPr>
                <w:rFonts w:ascii="Times New Roman" w:eastAsia="標楷體" w:hAnsi="Times New Roman" w:cs="Times New Roman"/>
                <w:bCs/>
                <w:color w:val="000000"/>
              </w:rPr>
              <w:t>)</w:t>
            </w:r>
            <w:r w:rsidRPr="00B644E9">
              <w:rPr>
                <w:rFonts w:ascii="Times New Roman" w:eastAsia="標楷體" w:hAnsi="Times New Roman" w:cs="Times New Roman"/>
                <w:bCs/>
                <w:color w:val="000000"/>
              </w:rPr>
              <w:t>、夢遊、</w:t>
            </w:r>
            <w:r w:rsidRPr="00B644E9">
              <w:rPr>
                <w:rFonts w:ascii="Times New Roman" w:eastAsia="標楷體" w:hAnsi="Times New Roman" w:cs="Times New Roman"/>
                <w:b/>
                <w:bCs/>
                <w:color w:val="000000"/>
              </w:rPr>
              <w:t>自殺的想法和行為</w:t>
            </w:r>
            <w:r w:rsidRPr="00B644E9">
              <w:rPr>
                <w:rFonts w:ascii="Times New Roman" w:eastAsia="標楷體" w:hAnsi="Times New Roman" w:cs="Times New Roman"/>
                <w:b/>
                <w:bCs/>
                <w:color w:val="000000"/>
              </w:rPr>
              <w:t>(Suicidality)</w:t>
            </w:r>
            <w:r w:rsidRPr="00B644E9">
              <w:rPr>
                <w:rFonts w:ascii="Times New Roman" w:eastAsia="標楷體" w:hAnsi="Times New Roman" w:cs="Times New Roman"/>
                <w:bCs/>
                <w:color w:val="000000"/>
              </w:rPr>
              <w:t>、抽搐</w:t>
            </w:r>
            <w:r w:rsidRPr="00B644E9">
              <w:rPr>
                <w:rFonts w:ascii="Times New Roman" w:eastAsia="標楷體" w:hAnsi="Times New Roman" w:cs="Times New Roman"/>
                <w:bCs/>
                <w:color w:val="000000"/>
              </w:rPr>
              <w:t>(tic)</w:t>
            </w:r>
            <w:r w:rsidRPr="00B644E9">
              <w:rPr>
                <w:rFonts w:ascii="Times New Roman" w:eastAsia="標楷體" w:hAnsi="Times New Roman" w:cs="Times New Roman"/>
                <w:bCs/>
                <w:color w:val="000000"/>
              </w:rPr>
              <w:t>」。</w:t>
            </w:r>
          </w:p>
          <w:p w:rsidR="00B644E9" w:rsidRPr="00B644E9" w:rsidRDefault="00B644E9" w:rsidP="00B644E9">
            <w:pPr>
              <w:pStyle w:val="a9"/>
              <w:numPr>
                <w:ilvl w:val="0"/>
                <w:numId w:val="26"/>
              </w:numPr>
              <w:ind w:leftChars="0"/>
              <w:rPr>
                <w:rFonts w:ascii="Times New Roman" w:eastAsia="標楷體" w:hAnsi="Times New Roman"/>
                <w:bCs/>
                <w:color w:val="000000"/>
                <w:kern w:val="0"/>
                <w:szCs w:val="24"/>
              </w:rPr>
            </w:pPr>
            <w:proofErr w:type="gramStart"/>
            <w:r w:rsidRPr="00B644E9">
              <w:rPr>
                <w:rFonts w:ascii="Times New Roman" w:eastAsia="標楷體" w:hAnsi="Times New Roman" w:hint="eastAsia"/>
                <w:bCs/>
                <w:color w:val="000000"/>
                <w:kern w:val="0"/>
                <w:szCs w:val="24"/>
              </w:rPr>
              <w:t>本署現</w:t>
            </w:r>
            <w:proofErr w:type="gramEnd"/>
            <w:r w:rsidRPr="00B644E9">
              <w:rPr>
                <w:rFonts w:ascii="Times New Roman" w:eastAsia="標楷體" w:hAnsi="Times New Roman" w:hint="eastAsia"/>
                <w:bCs/>
                <w:color w:val="000000"/>
                <w:kern w:val="0"/>
                <w:szCs w:val="24"/>
              </w:rPr>
              <w:t>正評估是否針對含該等成分藥品採取進一步風險管控措施。</w:t>
            </w:r>
          </w:p>
          <w:p w:rsidR="00B644E9" w:rsidRPr="00B644E9" w:rsidRDefault="00B644E9" w:rsidP="008D7A92">
            <w:pPr>
              <w:pStyle w:val="Web"/>
              <w:spacing w:before="0" w:beforeAutospacing="0" w:after="0" w:afterAutospacing="0" w:line="400" w:lineRule="exact"/>
              <w:rPr>
                <w:rFonts w:ascii="Times New Roman" w:eastAsia="標楷體" w:hAnsi="Times New Roman" w:cs="Times New Roman"/>
                <w:b/>
                <w:color w:val="000000"/>
              </w:rPr>
            </w:pPr>
            <w:r w:rsidRPr="00B644E9">
              <w:rPr>
                <w:rFonts w:ascii="新細明體" w:eastAsia="新細明體" w:hAnsi="新細明體" w:cs="新細明體" w:hint="eastAsia"/>
                <w:bCs/>
                <w:color w:val="000000"/>
              </w:rPr>
              <w:t>◎</w:t>
            </w:r>
            <w:r w:rsidRPr="00B644E9">
              <w:rPr>
                <w:rFonts w:ascii="Times New Roman" w:eastAsia="標楷體" w:hAnsi="Times New Roman" w:cs="Times New Roman"/>
                <w:b/>
                <w:bCs/>
                <w:color w:val="000000"/>
              </w:rPr>
              <w:t xml:space="preserve"> </w:t>
            </w:r>
            <w:r w:rsidRPr="00B644E9">
              <w:rPr>
                <w:rFonts w:ascii="Times New Roman" w:eastAsia="標楷體" w:hAnsi="Times New Roman" w:cs="Times New Roman"/>
                <w:b/>
                <w:bCs/>
                <w:color w:val="000000"/>
                <w:u w:val="single"/>
              </w:rPr>
              <w:t>醫療人員</w:t>
            </w:r>
            <w:r w:rsidRPr="00B644E9">
              <w:rPr>
                <w:rFonts w:ascii="Times New Roman" w:eastAsia="標楷體" w:hAnsi="Times New Roman" w:cs="Times New Roman"/>
                <w:b/>
                <w:color w:val="000000"/>
              </w:rPr>
              <w:t>應注意事項：</w:t>
            </w:r>
          </w:p>
          <w:p w:rsidR="00B644E9" w:rsidRPr="00B644E9" w:rsidRDefault="00B644E9" w:rsidP="00B644E9">
            <w:pPr>
              <w:pStyle w:val="Web"/>
              <w:numPr>
                <w:ilvl w:val="0"/>
                <w:numId w:val="20"/>
              </w:numPr>
              <w:spacing w:before="0" w:beforeAutospacing="0" w:after="0" w:afterAutospacing="0" w:line="400" w:lineRule="exact"/>
              <w:jc w:val="both"/>
              <w:rPr>
                <w:rFonts w:ascii="Times New Roman" w:eastAsia="標楷體" w:hAnsi="Times New Roman" w:cs="Times New Roman"/>
                <w:kern w:val="2"/>
              </w:rPr>
            </w:pPr>
            <w:r w:rsidRPr="00B644E9">
              <w:rPr>
                <w:rFonts w:ascii="Times New Roman" w:eastAsia="標楷體" w:hAnsi="Times New Roman" w:cs="Times New Roman"/>
                <w:bCs/>
                <w:color w:val="000000" w:themeColor="text1"/>
                <w:kern w:val="36"/>
                <w:lang w:bidi="hi-IN"/>
              </w:rPr>
              <w:t>醫師</w:t>
            </w:r>
            <w:r>
              <w:rPr>
                <w:rFonts w:ascii="Times New Roman" w:eastAsia="標楷體" w:hAnsi="Times New Roman" w:cs="Times New Roman" w:hint="eastAsia"/>
                <w:bCs/>
                <w:color w:val="000000" w:themeColor="text1"/>
                <w:kern w:val="36"/>
                <w:lang w:bidi="hi-IN"/>
              </w:rPr>
              <w:t>開立</w:t>
            </w:r>
            <w:r w:rsidRPr="00B644E9">
              <w:rPr>
                <w:rFonts w:ascii="Times New Roman" w:eastAsia="標楷體" w:hAnsi="Times New Roman" w:cs="Times New Roman"/>
                <w:bCs/>
                <w:color w:val="000000" w:themeColor="text1"/>
                <w:kern w:val="36"/>
                <w:lang w:bidi="hi-IN"/>
              </w:rPr>
              <w:t>處方</w:t>
            </w:r>
            <w:r w:rsidRPr="00B644E9">
              <w:rPr>
                <w:rFonts w:ascii="Times New Roman" w:eastAsia="標楷體" w:hAnsi="Times New Roman" w:cs="Times New Roman"/>
                <w:color w:val="000000" w:themeColor="text1"/>
              </w:rPr>
              <w:t>含</w:t>
            </w:r>
            <w:proofErr w:type="spellStart"/>
            <w:r w:rsidRPr="00B644E9">
              <w:rPr>
                <w:rFonts w:ascii="Times New Roman" w:eastAsia="標楷體" w:hAnsi="Times New Roman" w:cs="Times New Roman"/>
                <w:color w:val="000000" w:themeColor="text1"/>
              </w:rPr>
              <w:t>m</w:t>
            </w:r>
            <w:r w:rsidRPr="00B644E9">
              <w:rPr>
                <w:rFonts w:ascii="Times New Roman" w:eastAsia="標楷體" w:hAnsi="Times New Roman" w:cs="Times New Roman"/>
                <w:bCs/>
                <w:color w:val="000000" w:themeColor="text1"/>
                <w:kern w:val="36"/>
                <w:lang w:bidi="hi-IN"/>
              </w:rPr>
              <w:t>ontelukast</w:t>
            </w:r>
            <w:proofErr w:type="spellEnd"/>
            <w:r w:rsidRPr="00B644E9">
              <w:rPr>
                <w:rFonts w:ascii="Times New Roman" w:eastAsia="標楷體" w:hAnsi="Times New Roman" w:cs="Times New Roman"/>
                <w:color w:val="000000" w:themeColor="text1"/>
              </w:rPr>
              <w:t>成分藥品前應審慎評估其用藥</w:t>
            </w:r>
            <w:r w:rsidRPr="00B644E9">
              <w:rPr>
                <w:rFonts w:ascii="Times New Roman" w:eastAsia="標楷體" w:hAnsi="Times New Roman" w:cs="Times New Roman" w:hint="eastAsia"/>
                <w:color w:val="000000" w:themeColor="text1"/>
              </w:rPr>
              <w:t>的</w:t>
            </w:r>
            <w:r w:rsidRPr="00B644E9">
              <w:rPr>
                <w:rFonts w:ascii="Times New Roman" w:eastAsia="標楷體" w:hAnsi="Times New Roman" w:cs="Times New Roman"/>
                <w:color w:val="000000" w:themeColor="text1"/>
              </w:rPr>
              <w:t>風險與效益</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kern w:val="2"/>
              </w:rPr>
              <w:t>用藥期間</w:t>
            </w:r>
            <w:r w:rsidRPr="00B644E9">
              <w:rPr>
                <w:rFonts w:ascii="Times New Roman" w:eastAsia="標楷體" w:hAnsi="Times New Roman" w:cs="Times New Roman"/>
                <w:bCs/>
                <w:kern w:val="36"/>
                <w:lang w:bidi="hi-IN"/>
              </w:rPr>
              <w:t>應</w:t>
            </w:r>
            <w:r w:rsidRPr="00B644E9">
              <w:rPr>
                <w:rFonts w:ascii="Times New Roman" w:eastAsia="標楷體" w:hAnsi="Times New Roman" w:cs="Times New Roman"/>
                <w:kern w:val="2"/>
              </w:rPr>
              <w:t>監測</w:t>
            </w:r>
            <w:r w:rsidR="00042B2D" w:rsidRPr="00042B2D">
              <w:rPr>
                <w:rFonts w:ascii="Times New Roman" w:eastAsia="標楷體" w:hAnsi="Times New Roman" w:cs="Times New Roman"/>
                <w:bCs/>
                <w:kern w:val="36"/>
                <w:lang w:bidi="hi-IN"/>
              </w:rPr>
              <w:t>病患</w:t>
            </w:r>
            <w:r w:rsidRPr="00B644E9">
              <w:rPr>
                <w:rFonts w:ascii="Times New Roman" w:eastAsia="標楷體" w:hAnsi="Times New Roman" w:cs="Times New Roman"/>
                <w:color w:val="000000" w:themeColor="text1"/>
              </w:rPr>
              <w:t>是否出現</w:t>
            </w:r>
            <w:r w:rsidRPr="00B644E9">
              <w:rPr>
                <w:rFonts w:ascii="Times New Roman" w:eastAsia="標楷體" w:hAnsi="Times New Roman" w:cs="Times New Roman"/>
                <w:kern w:val="2"/>
              </w:rPr>
              <w:t>神經精神</w:t>
            </w:r>
            <w:r w:rsidR="00042B2D">
              <w:rPr>
                <w:rFonts w:ascii="Times New Roman" w:eastAsia="標楷體" w:hAnsi="Times New Roman" w:cs="Times New Roman" w:hint="eastAsia"/>
                <w:kern w:val="2"/>
              </w:rPr>
              <w:t>等相關</w:t>
            </w:r>
            <w:r w:rsidRPr="00B644E9">
              <w:rPr>
                <w:rFonts w:ascii="Times New Roman" w:eastAsia="標楷體" w:hAnsi="Times New Roman" w:cs="Times New Roman"/>
                <w:kern w:val="2"/>
              </w:rPr>
              <w:t>症狀</w:t>
            </w:r>
            <w:r>
              <w:rPr>
                <w:rFonts w:ascii="Times New Roman" w:eastAsia="標楷體" w:hAnsi="Times New Roman" w:cs="Times New Roman" w:hint="eastAsia"/>
                <w:bCs/>
                <w:kern w:val="36"/>
                <w:lang w:bidi="hi-IN"/>
              </w:rPr>
              <w:t>，</w:t>
            </w:r>
            <w:r w:rsidR="00042B2D">
              <w:rPr>
                <w:rFonts w:ascii="Times New Roman" w:eastAsia="標楷體" w:hAnsi="Times New Roman" w:cs="Times New Roman" w:hint="eastAsia"/>
                <w:bCs/>
                <w:kern w:val="36"/>
                <w:lang w:bidi="hi-IN"/>
              </w:rPr>
              <w:t>同時應</w:t>
            </w:r>
            <w:r w:rsidRPr="00042B2D">
              <w:rPr>
                <w:rFonts w:ascii="Times New Roman" w:eastAsia="標楷體" w:hAnsi="Times New Roman" w:cs="Times New Roman"/>
                <w:b/>
                <w:bCs/>
                <w:kern w:val="36"/>
                <w:lang w:bidi="hi-IN"/>
              </w:rPr>
              <w:t>提醒病患</w:t>
            </w:r>
            <w:proofErr w:type="gramStart"/>
            <w:r w:rsidRPr="00042B2D">
              <w:rPr>
                <w:rFonts w:ascii="Times New Roman" w:eastAsia="標楷體" w:hAnsi="Times New Roman" w:cs="Times New Roman"/>
                <w:b/>
                <w:bCs/>
                <w:kern w:val="36"/>
                <w:lang w:bidi="hi-IN"/>
              </w:rPr>
              <w:t>或其照護</w:t>
            </w:r>
            <w:proofErr w:type="gramEnd"/>
            <w:r w:rsidRPr="00042B2D">
              <w:rPr>
                <w:rFonts w:ascii="Times New Roman" w:eastAsia="標楷體" w:hAnsi="Times New Roman" w:cs="Times New Roman"/>
                <w:b/>
                <w:bCs/>
                <w:kern w:val="36"/>
                <w:lang w:bidi="hi-IN"/>
              </w:rPr>
              <w:t>者嚴密監視病患服藥後情形</w:t>
            </w:r>
            <w:r w:rsidRPr="00042B2D">
              <w:rPr>
                <w:rFonts w:ascii="Times New Roman" w:eastAsia="標楷體" w:hAnsi="Times New Roman" w:cs="Times New Roman" w:hint="eastAsia"/>
                <w:b/>
                <w:bCs/>
                <w:kern w:val="36"/>
                <w:lang w:bidi="hi-IN"/>
              </w:rPr>
              <w:t>，如</w:t>
            </w:r>
            <w:r w:rsidRPr="00042B2D">
              <w:rPr>
                <w:rFonts w:ascii="Times New Roman" w:eastAsia="標楷體" w:hAnsi="Times New Roman" w:cs="Times New Roman"/>
                <w:b/>
                <w:bCs/>
                <w:kern w:val="36"/>
                <w:lang w:bidi="hi-IN"/>
              </w:rPr>
              <w:t>出現行為改變、自殺意念或行為時應停藥並立即回診告知醫療人員</w:t>
            </w:r>
            <w:r w:rsidRPr="00B644E9">
              <w:rPr>
                <w:rFonts w:ascii="Times New Roman" w:eastAsia="標楷體" w:hAnsi="Times New Roman" w:cs="Times New Roman"/>
                <w:bCs/>
                <w:kern w:val="36"/>
                <w:lang w:bidi="hi-IN"/>
              </w:rPr>
              <w:t>。</w:t>
            </w:r>
          </w:p>
          <w:p w:rsidR="00B644E9" w:rsidRPr="00B644E9" w:rsidRDefault="00B644E9" w:rsidP="00FE5529">
            <w:pPr>
              <w:pStyle w:val="Web"/>
              <w:numPr>
                <w:ilvl w:val="0"/>
                <w:numId w:val="20"/>
              </w:numPr>
              <w:spacing w:before="0" w:beforeAutospacing="0" w:after="0" w:afterAutospacing="0" w:line="400" w:lineRule="exact"/>
              <w:jc w:val="both"/>
              <w:rPr>
                <w:rFonts w:ascii="Times New Roman" w:eastAsia="標楷體" w:hAnsi="Times New Roman" w:cs="Times New Roman"/>
                <w:kern w:val="2"/>
              </w:rPr>
            </w:pPr>
            <w:r w:rsidRPr="00B644E9">
              <w:rPr>
                <w:rFonts w:ascii="Times New Roman" w:eastAsia="標楷體" w:hAnsi="Times New Roman" w:cs="Times New Roman"/>
                <w:kern w:val="2"/>
              </w:rPr>
              <w:t>大部分病人的神經精神相關不良反應發生於含</w:t>
            </w:r>
            <w:proofErr w:type="spellStart"/>
            <w:r w:rsidRPr="00B644E9">
              <w:rPr>
                <w:rFonts w:ascii="Times New Roman" w:eastAsia="標楷體" w:hAnsi="Times New Roman" w:cs="Times New Roman"/>
                <w:color w:val="000000" w:themeColor="text1"/>
              </w:rPr>
              <w:t>m</w:t>
            </w:r>
            <w:r w:rsidRPr="00B644E9">
              <w:rPr>
                <w:rFonts w:ascii="Times New Roman" w:eastAsia="標楷體" w:hAnsi="Times New Roman" w:cs="Times New Roman"/>
                <w:bCs/>
                <w:color w:val="000000" w:themeColor="text1"/>
                <w:kern w:val="36"/>
                <w:lang w:bidi="hi-IN"/>
              </w:rPr>
              <w:t>ontelukast</w:t>
            </w:r>
            <w:proofErr w:type="spellEnd"/>
            <w:r w:rsidRPr="00B644E9">
              <w:rPr>
                <w:rFonts w:ascii="Times New Roman" w:eastAsia="標楷體" w:hAnsi="Times New Roman" w:cs="Times New Roman"/>
                <w:color w:val="000000" w:themeColor="text1"/>
              </w:rPr>
              <w:t>成分藥品的治療</w:t>
            </w:r>
            <w:proofErr w:type="gramStart"/>
            <w:r w:rsidRPr="00B644E9">
              <w:rPr>
                <w:rFonts w:ascii="Times New Roman" w:eastAsia="標楷體" w:hAnsi="Times New Roman" w:cs="Times New Roman"/>
                <w:color w:val="000000" w:themeColor="text1"/>
              </w:rPr>
              <w:t>期間，</w:t>
            </w:r>
            <w:proofErr w:type="gramEnd"/>
            <w:r w:rsidRPr="00B644E9">
              <w:rPr>
                <w:rFonts w:ascii="Times New Roman" w:eastAsia="標楷體" w:hAnsi="Times New Roman" w:cs="Times New Roman"/>
                <w:color w:val="000000" w:themeColor="text1"/>
              </w:rPr>
              <w:t>且多數病人的症狀在停</w:t>
            </w:r>
            <w:proofErr w:type="gramStart"/>
            <w:r w:rsidRPr="00B644E9">
              <w:rPr>
                <w:rFonts w:ascii="Times New Roman" w:eastAsia="標楷體" w:hAnsi="Times New Roman" w:cs="Times New Roman"/>
                <w:color w:val="000000" w:themeColor="text1"/>
              </w:rPr>
              <w:t>藥後緩解</w:t>
            </w:r>
            <w:proofErr w:type="gramEnd"/>
            <w:r w:rsidRPr="00B644E9">
              <w:rPr>
                <w:rFonts w:ascii="Times New Roman" w:eastAsia="標楷體" w:hAnsi="Times New Roman" w:cs="Times New Roman"/>
                <w:color w:val="000000" w:themeColor="text1"/>
              </w:rPr>
              <w:t>；但卻有</w:t>
            </w:r>
            <w:r w:rsidRPr="00B644E9">
              <w:rPr>
                <w:rFonts w:ascii="Times New Roman" w:eastAsia="標楷體" w:hAnsi="Times New Roman" w:cs="Times New Roman"/>
                <w:kern w:val="2"/>
              </w:rPr>
              <w:t>部分病人的症狀在停藥後仍持續或於停藥後才</w:t>
            </w:r>
            <w:r w:rsidRPr="00B644E9">
              <w:rPr>
                <w:rFonts w:ascii="Times New Roman" w:eastAsia="標楷體" w:hAnsi="Times New Roman" w:cs="Times New Roman"/>
                <w:color w:val="000000" w:themeColor="text1"/>
              </w:rPr>
              <w:t>出現相關不良反應。</w:t>
            </w:r>
          </w:p>
          <w:p w:rsidR="00B644E9" w:rsidRPr="00B644E9" w:rsidRDefault="00B644E9" w:rsidP="008D7A92">
            <w:pPr>
              <w:pStyle w:val="Web"/>
              <w:spacing w:before="0" w:beforeAutospacing="0" w:after="0" w:afterAutospacing="0" w:line="400" w:lineRule="exact"/>
              <w:rPr>
                <w:rFonts w:ascii="Times New Roman" w:eastAsia="標楷體" w:hAnsi="Times New Roman" w:cs="Times New Roman"/>
              </w:rPr>
            </w:pPr>
            <w:r w:rsidRPr="00B644E9">
              <w:rPr>
                <w:rFonts w:ascii="新細明體" w:eastAsia="新細明體" w:hAnsi="新細明體" w:cs="新細明體" w:hint="eastAsia"/>
                <w:bCs/>
                <w:color w:val="000000"/>
              </w:rPr>
              <w:t>◎</w:t>
            </w:r>
            <w:r w:rsidRPr="00B644E9">
              <w:rPr>
                <w:rFonts w:ascii="Times New Roman" w:eastAsia="標楷體" w:hAnsi="Times New Roman" w:cs="Times New Roman"/>
                <w:b/>
                <w:bCs/>
                <w:color w:val="000000"/>
              </w:rPr>
              <w:t xml:space="preserve"> </w:t>
            </w:r>
            <w:r w:rsidRPr="00B644E9">
              <w:rPr>
                <w:rFonts w:ascii="Times New Roman" w:eastAsia="標楷體" w:hAnsi="Times New Roman" w:cs="Times New Roman"/>
                <w:b/>
                <w:bCs/>
                <w:u w:val="single"/>
              </w:rPr>
              <w:t>病人</w:t>
            </w:r>
            <w:r w:rsidRPr="00B644E9">
              <w:rPr>
                <w:rFonts w:ascii="Times New Roman" w:eastAsia="標楷體" w:hAnsi="Times New Roman" w:cs="Times New Roman"/>
                <w:b/>
              </w:rPr>
              <w:t>應注意事項</w:t>
            </w:r>
            <w:r w:rsidRPr="00B644E9">
              <w:rPr>
                <w:rFonts w:ascii="Times New Roman" w:eastAsia="標楷體" w:hAnsi="Times New Roman" w:cs="Times New Roman"/>
              </w:rPr>
              <w:t>：</w:t>
            </w:r>
          </w:p>
          <w:p w:rsidR="00B644E9" w:rsidRPr="00B644E9" w:rsidRDefault="00B644E9" w:rsidP="000E1889">
            <w:pPr>
              <w:pStyle w:val="Web"/>
              <w:numPr>
                <w:ilvl w:val="0"/>
                <w:numId w:val="22"/>
              </w:numPr>
              <w:spacing w:before="0" w:beforeAutospacing="0" w:after="0" w:afterAutospacing="0" w:line="400" w:lineRule="exact"/>
              <w:jc w:val="both"/>
              <w:rPr>
                <w:rFonts w:ascii="Times New Roman" w:eastAsia="標楷體" w:hAnsi="Times New Roman" w:cs="Times New Roman"/>
                <w:kern w:val="2"/>
              </w:rPr>
            </w:pPr>
            <w:r w:rsidRPr="00B644E9">
              <w:rPr>
                <w:rFonts w:ascii="Times New Roman" w:eastAsia="標楷體" w:hAnsi="Times New Roman" w:cs="Times New Roman"/>
                <w:bCs/>
                <w:kern w:val="36"/>
                <w:lang w:bidi="hi-IN"/>
              </w:rPr>
              <w:lastRenderedPageBreak/>
              <w:t>若有任何</w:t>
            </w:r>
            <w:r w:rsidRPr="00B644E9">
              <w:rPr>
                <w:rFonts w:ascii="Times New Roman" w:eastAsia="標楷體" w:hAnsi="Times New Roman" w:cs="Times New Roman"/>
              </w:rPr>
              <w:t>精神疾病相關病史，</w:t>
            </w:r>
            <w:r w:rsidRPr="00B644E9">
              <w:rPr>
                <w:rFonts w:ascii="Times New Roman" w:eastAsia="標楷體" w:hAnsi="Times New Roman" w:cs="Times New Roman"/>
                <w:bCs/>
                <w:kern w:val="36"/>
                <w:lang w:bidi="hi-IN"/>
              </w:rPr>
              <w:t>請於開始藥品治療前告知醫療人員</w:t>
            </w:r>
            <w:r w:rsidRPr="00B644E9">
              <w:rPr>
                <w:rFonts w:ascii="Times New Roman" w:eastAsia="標楷體" w:hAnsi="Times New Roman" w:cs="Times New Roman"/>
              </w:rPr>
              <w:t>，以利醫療人員審慎評估</w:t>
            </w:r>
            <w:r w:rsidRPr="00B644E9">
              <w:rPr>
                <w:rFonts w:ascii="Times New Roman" w:eastAsia="標楷體" w:hAnsi="Times New Roman" w:cs="Times New Roman"/>
                <w:bCs/>
                <w:kern w:val="36"/>
                <w:lang w:bidi="hi-IN"/>
              </w:rPr>
              <w:t>藥品治療之</w:t>
            </w:r>
            <w:r w:rsidRPr="00B644E9">
              <w:rPr>
                <w:rFonts w:ascii="Times New Roman" w:eastAsia="標楷體" w:hAnsi="Times New Roman" w:cs="Times New Roman"/>
              </w:rPr>
              <w:t>臨床風險效益。</w:t>
            </w:r>
          </w:p>
          <w:p w:rsidR="00B644E9" w:rsidRPr="00B644E9" w:rsidRDefault="00B644E9" w:rsidP="007E6A03">
            <w:pPr>
              <w:pStyle w:val="Web"/>
              <w:numPr>
                <w:ilvl w:val="0"/>
                <w:numId w:val="22"/>
              </w:numPr>
              <w:spacing w:before="0" w:beforeAutospacing="0" w:after="0" w:afterAutospacing="0" w:line="400" w:lineRule="exact"/>
              <w:jc w:val="both"/>
              <w:rPr>
                <w:rFonts w:ascii="Times New Roman" w:eastAsia="標楷體" w:hAnsi="Times New Roman" w:cs="Times New Roman"/>
                <w:kern w:val="2"/>
              </w:rPr>
            </w:pPr>
            <w:r w:rsidRPr="00B644E9">
              <w:rPr>
                <w:rFonts w:ascii="Times New Roman" w:eastAsia="標楷體" w:hAnsi="Times New Roman" w:cs="Times New Roman"/>
                <w:bCs/>
                <w:kern w:val="36"/>
                <w:lang w:bidi="hi-IN"/>
              </w:rPr>
              <w:t>若</w:t>
            </w:r>
            <w:r w:rsidRPr="00B644E9">
              <w:rPr>
                <w:rFonts w:ascii="Times New Roman" w:eastAsia="標楷體" w:hAnsi="Times New Roman" w:cs="Times New Roman"/>
              </w:rPr>
              <w:t>您或您的小孩於</w:t>
            </w:r>
            <w:r w:rsidR="00042B2D">
              <w:rPr>
                <w:rFonts w:ascii="Times New Roman" w:eastAsia="標楷體" w:hAnsi="Times New Roman" w:cs="Times New Roman" w:hint="eastAsia"/>
                <w:color w:val="000000" w:themeColor="text1"/>
              </w:rPr>
              <w:t>用藥</w:t>
            </w:r>
            <w:r w:rsidRPr="00B644E9">
              <w:rPr>
                <w:rFonts w:ascii="Times New Roman" w:eastAsia="標楷體" w:hAnsi="Times New Roman" w:cs="Times New Roman"/>
              </w:rPr>
              <w:t>期間</w:t>
            </w:r>
            <w:r w:rsidRPr="00B644E9">
              <w:rPr>
                <w:rFonts w:ascii="Times New Roman" w:eastAsia="標楷體" w:hAnsi="Times New Roman" w:cs="Times New Roman"/>
                <w:bCs/>
                <w:kern w:val="36"/>
                <w:lang w:bidi="hi-IN"/>
              </w:rPr>
              <w:t>出現行為或情緒改變的相關症狀，包含：躁動（攻擊性行為或敵意）、專注障礙、夢魘、憂鬱、定向障礙或混亂、感覺焦慮、幻覺、易怒、記憶障礙、強迫症症狀、焦躁不安、夢遊、口吃、自殺意念或行為、顫抖、睡眠障礙、不自主肌肉顫動等，應停藥並立即回診告知醫療人員。</w:t>
            </w:r>
          </w:p>
          <w:p w:rsidR="00B644E9" w:rsidRPr="00CB4DE8" w:rsidRDefault="00CB4DE8" w:rsidP="00CB4DE8">
            <w:pPr>
              <w:pStyle w:val="Web"/>
              <w:numPr>
                <w:ilvl w:val="0"/>
                <w:numId w:val="22"/>
              </w:numPr>
              <w:spacing w:before="0" w:beforeAutospacing="0" w:after="0" w:afterAutospacing="0" w:line="400" w:lineRule="exact"/>
              <w:jc w:val="both"/>
              <w:rPr>
                <w:rFonts w:ascii="Times New Roman" w:eastAsia="標楷體" w:hAnsi="Times New Roman" w:cs="Times New Roman"/>
                <w:kern w:val="2"/>
              </w:rPr>
            </w:pPr>
            <w:r w:rsidRPr="00CB4DE8">
              <w:rPr>
                <w:rFonts w:ascii="Times New Roman" w:eastAsia="標楷體" w:hAnsi="Times New Roman" w:cs="Times New Roman" w:hint="eastAsia"/>
              </w:rPr>
              <w:t>若服藥期間出現任何不適症狀，請立即回診</w:t>
            </w:r>
            <w:r>
              <w:rPr>
                <w:rFonts w:ascii="Times New Roman" w:eastAsia="標楷體" w:hAnsi="Times New Roman" w:cs="Times New Roman" w:hint="eastAsia"/>
              </w:rPr>
              <w:t>。</w:t>
            </w:r>
          </w:p>
          <w:p w:rsidR="00CB4DE8" w:rsidRPr="00CB4DE8" w:rsidRDefault="00CB4DE8" w:rsidP="00CB4DE8">
            <w:pPr>
              <w:pStyle w:val="Web"/>
              <w:numPr>
                <w:ilvl w:val="0"/>
                <w:numId w:val="22"/>
              </w:numPr>
              <w:spacing w:before="0" w:beforeAutospacing="0" w:after="0" w:afterAutospacing="0" w:line="400" w:lineRule="exact"/>
              <w:jc w:val="both"/>
              <w:rPr>
                <w:rFonts w:ascii="Times New Roman" w:eastAsia="標楷體" w:hAnsi="Times New Roman" w:cs="Times New Roman"/>
                <w:kern w:val="2"/>
              </w:rPr>
            </w:pPr>
            <w:r w:rsidRPr="00B644E9">
              <w:rPr>
                <w:rFonts w:ascii="Times New Roman" w:eastAsia="標楷體" w:hAnsi="Times New Roman" w:cs="Times New Roman"/>
              </w:rPr>
              <w:t>若對於藥品有任何的疑問或疑慮，請諮詢醫療人員。</w:t>
            </w:r>
          </w:p>
          <w:p w:rsidR="00B644E9" w:rsidRPr="00B644E9" w:rsidRDefault="00B644E9" w:rsidP="007C0718">
            <w:pPr>
              <w:pStyle w:val="Web"/>
              <w:numPr>
                <w:ilvl w:val="1"/>
                <w:numId w:val="21"/>
              </w:numPr>
              <w:spacing w:before="0" w:after="0" w:line="400" w:lineRule="exact"/>
              <w:ind w:left="456" w:hanging="456"/>
              <w:rPr>
                <w:rFonts w:ascii="Times New Roman" w:eastAsia="標楷體" w:hAnsi="Times New Roman" w:cs="Times New Roman"/>
              </w:rPr>
            </w:pPr>
            <w:r w:rsidRPr="00B644E9">
              <w:rPr>
                <w:rFonts w:ascii="Times New Roman" w:eastAsia="標楷體" w:hAnsi="Times New Roman" w:cs="Times New Roman"/>
              </w:rPr>
              <w:t>醫療人員或病人懷疑因為使用（服用）藥品導致不良反應發生時，請立即通報給衛生</w:t>
            </w:r>
            <w:proofErr w:type="gramStart"/>
            <w:r w:rsidRPr="00B644E9">
              <w:rPr>
                <w:rFonts w:ascii="Times New Roman" w:eastAsia="標楷體" w:hAnsi="Times New Roman" w:cs="Times New Roman"/>
              </w:rPr>
              <w:t>福利部所建置</w:t>
            </w:r>
            <w:proofErr w:type="gramEnd"/>
            <w:r w:rsidRPr="00B644E9">
              <w:rPr>
                <w:rFonts w:ascii="Times New Roman" w:eastAsia="標楷體" w:hAnsi="Times New Roman" w:cs="Times New Roman"/>
              </w:rPr>
              <w:t>之全國藥物不良反應通報中心，並副知所屬廠商，藥物不良反應通報專線</w:t>
            </w:r>
            <w:r w:rsidRPr="00B644E9">
              <w:rPr>
                <w:rFonts w:ascii="Times New Roman" w:eastAsia="標楷體" w:hAnsi="Times New Roman" w:cs="Times New Roman"/>
              </w:rPr>
              <w:t>02-2396-0100</w:t>
            </w:r>
            <w:r w:rsidRPr="00B644E9">
              <w:rPr>
                <w:rFonts w:ascii="Times New Roman" w:eastAsia="標楷體" w:hAnsi="Times New Roman" w:cs="Times New Roman"/>
              </w:rPr>
              <w:t>，網站：</w:t>
            </w:r>
            <w:hyperlink r:id="rId10" w:history="1">
              <w:r w:rsidRPr="00B644E9">
                <w:rPr>
                  <w:rStyle w:val="ab"/>
                  <w:rFonts w:ascii="Times New Roman" w:eastAsia="標楷體" w:hAnsi="Times New Roman"/>
                </w:rPr>
                <w:t>https://adr.fda.gov.tw</w:t>
              </w:r>
            </w:hyperlink>
            <w:r w:rsidRPr="00B644E9">
              <w:rPr>
                <w:rFonts w:ascii="Times New Roman" w:eastAsia="標楷體" w:hAnsi="Times New Roman" w:cs="Times New Roman"/>
              </w:rPr>
              <w:t>；衛生福利部食品藥物管理署獲知藥品安全訊息時，</w:t>
            </w:r>
            <w:proofErr w:type="gramStart"/>
            <w:r w:rsidRPr="00B644E9">
              <w:rPr>
                <w:rFonts w:ascii="Times New Roman" w:eastAsia="標楷體" w:hAnsi="Times New Roman" w:cs="Times New Roman"/>
              </w:rPr>
              <w:t>均會蒐集</w:t>
            </w:r>
            <w:proofErr w:type="gramEnd"/>
            <w:r w:rsidRPr="00B644E9">
              <w:rPr>
                <w:rFonts w:ascii="Times New Roman" w:eastAsia="標楷體" w:hAnsi="Times New Roman" w:cs="Times New Roman"/>
              </w:rPr>
              <w:t>彙整相關資料進行評估，並對於新增之藥品風險採取對應之風險管控措施。</w:t>
            </w:r>
          </w:p>
        </w:tc>
      </w:tr>
    </w:tbl>
    <w:p w:rsidR="00F60C9D" w:rsidRPr="00B644E9" w:rsidRDefault="00F60C9D">
      <w:pPr>
        <w:widowControl/>
        <w:rPr>
          <w:rFonts w:ascii="Times New Roman" w:eastAsia="標楷體" w:hAnsi="Times New Roman"/>
        </w:rPr>
      </w:pPr>
    </w:p>
    <w:p w:rsidR="00EF096D" w:rsidRPr="00B644E9" w:rsidRDefault="00EF096D">
      <w:pPr>
        <w:widowControl/>
        <w:rPr>
          <w:rFonts w:ascii="Times New Roman" w:eastAsia="標楷體" w:hAnsi="Times New Roman"/>
        </w:rPr>
      </w:pPr>
    </w:p>
    <w:p w:rsidR="00ED3FC5" w:rsidRPr="00B644E9" w:rsidRDefault="00ED3FC5">
      <w:pPr>
        <w:widowControl/>
        <w:rPr>
          <w:rFonts w:ascii="Times New Roman" w:eastAsia="標楷體" w:hAnsi="Times New Roman"/>
        </w:rPr>
      </w:pPr>
    </w:p>
    <w:p w:rsidR="00ED3FC5" w:rsidRPr="00B644E9" w:rsidRDefault="00ED3FC5">
      <w:pPr>
        <w:widowControl/>
        <w:rPr>
          <w:rFonts w:ascii="Times New Roman" w:eastAsia="標楷體" w:hAnsi="Times New Roman"/>
        </w:rPr>
      </w:pPr>
    </w:p>
    <w:p w:rsidR="006C44E4" w:rsidRPr="00B644E9" w:rsidRDefault="006C44E4" w:rsidP="006C44E4">
      <w:pPr>
        <w:widowControl/>
        <w:rPr>
          <w:rFonts w:ascii="Times New Roman" w:eastAsia="標楷體" w:hAnsi="Times New Roman"/>
        </w:rPr>
      </w:pPr>
    </w:p>
    <w:sectPr w:rsidR="006C44E4" w:rsidRPr="00B644E9"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1" w:rsidRDefault="000D5BB1" w:rsidP="003B56BC">
      <w:r>
        <w:separator/>
      </w:r>
    </w:p>
  </w:endnote>
  <w:endnote w:type="continuationSeparator" w:id="0">
    <w:p w:rsidR="000D5BB1" w:rsidRDefault="000D5BB1"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1" w:rsidRDefault="000D5BB1" w:rsidP="003B56BC">
      <w:r>
        <w:separator/>
      </w:r>
    </w:p>
  </w:footnote>
  <w:footnote w:type="continuationSeparator" w:id="0">
    <w:p w:rsidR="000D5BB1" w:rsidRDefault="000D5BB1"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9724CB"/>
    <w:multiLevelType w:val="hybridMultilevel"/>
    <w:tmpl w:val="C22ED18A"/>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D812A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8C424F"/>
    <w:multiLevelType w:val="hybridMultilevel"/>
    <w:tmpl w:val="05AE53D2"/>
    <w:lvl w:ilvl="0" w:tplc="F6D280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696BFC"/>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4272E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E3416A"/>
    <w:multiLevelType w:val="hybridMultilevel"/>
    <w:tmpl w:val="2490F78E"/>
    <w:lvl w:ilvl="0" w:tplc="61D47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092F7A"/>
    <w:multiLevelType w:val="hybridMultilevel"/>
    <w:tmpl w:val="FFA88F82"/>
    <w:lvl w:ilvl="0" w:tplc="F8989F2A">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F92A80"/>
    <w:multiLevelType w:val="hybridMultilevel"/>
    <w:tmpl w:val="71C86A62"/>
    <w:lvl w:ilvl="0" w:tplc="D5D60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nsid w:val="46A27903"/>
    <w:multiLevelType w:val="hybridMultilevel"/>
    <w:tmpl w:val="77C4F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D9561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4A105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8F76F7"/>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0B0CF1"/>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4"/>
  </w:num>
  <w:num w:numId="3">
    <w:abstractNumId w:val="17"/>
  </w:num>
  <w:num w:numId="4">
    <w:abstractNumId w:val="13"/>
  </w:num>
  <w:num w:numId="5">
    <w:abstractNumId w:val="20"/>
  </w:num>
  <w:num w:numId="6">
    <w:abstractNumId w:val="18"/>
  </w:num>
  <w:num w:numId="7">
    <w:abstractNumId w:val="23"/>
  </w:num>
  <w:num w:numId="8">
    <w:abstractNumId w:val="2"/>
  </w:num>
  <w:num w:numId="9">
    <w:abstractNumId w:val="16"/>
  </w:num>
  <w:num w:numId="10">
    <w:abstractNumId w:val="5"/>
  </w:num>
  <w:num w:numId="11">
    <w:abstractNumId w:val="14"/>
  </w:num>
  <w:num w:numId="12">
    <w:abstractNumId w:val="19"/>
  </w:num>
  <w:num w:numId="13">
    <w:abstractNumId w:val="15"/>
  </w:num>
  <w:num w:numId="14">
    <w:abstractNumId w:val="3"/>
  </w:num>
  <w:num w:numId="15">
    <w:abstractNumId w:val="1"/>
  </w:num>
  <w:num w:numId="16">
    <w:abstractNumId w:val="6"/>
  </w:num>
  <w:num w:numId="17">
    <w:abstractNumId w:val="9"/>
  </w:num>
  <w:num w:numId="18">
    <w:abstractNumId w:val="22"/>
  </w:num>
  <w:num w:numId="19">
    <w:abstractNumId w:val="8"/>
  </w:num>
  <w:num w:numId="20">
    <w:abstractNumId w:val="25"/>
  </w:num>
  <w:num w:numId="21">
    <w:abstractNumId w:val="21"/>
  </w:num>
  <w:num w:numId="22">
    <w:abstractNumId w:val="4"/>
  </w:num>
  <w:num w:numId="23">
    <w:abstractNumId w:val="11"/>
  </w:num>
  <w:num w:numId="24">
    <w:abstractNumId w:val="10"/>
  </w:num>
  <w:num w:numId="25">
    <w:abstractNumId w:val="12"/>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E9D"/>
    <w:rsid w:val="00001FD1"/>
    <w:rsid w:val="000042E9"/>
    <w:rsid w:val="0000533D"/>
    <w:rsid w:val="00005C49"/>
    <w:rsid w:val="0000743C"/>
    <w:rsid w:val="00011906"/>
    <w:rsid w:val="0001247F"/>
    <w:rsid w:val="00012536"/>
    <w:rsid w:val="00014990"/>
    <w:rsid w:val="00014F47"/>
    <w:rsid w:val="00015040"/>
    <w:rsid w:val="00015666"/>
    <w:rsid w:val="0001599E"/>
    <w:rsid w:val="0001696E"/>
    <w:rsid w:val="00017171"/>
    <w:rsid w:val="00017AD6"/>
    <w:rsid w:val="00021108"/>
    <w:rsid w:val="00024566"/>
    <w:rsid w:val="00025423"/>
    <w:rsid w:val="00032A84"/>
    <w:rsid w:val="00033C23"/>
    <w:rsid w:val="0003449A"/>
    <w:rsid w:val="00034AAD"/>
    <w:rsid w:val="000360F2"/>
    <w:rsid w:val="000362D2"/>
    <w:rsid w:val="00040D39"/>
    <w:rsid w:val="000417A7"/>
    <w:rsid w:val="0004206A"/>
    <w:rsid w:val="0004233F"/>
    <w:rsid w:val="00042AB2"/>
    <w:rsid w:val="00042B2D"/>
    <w:rsid w:val="000445A1"/>
    <w:rsid w:val="00044F4B"/>
    <w:rsid w:val="0004625C"/>
    <w:rsid w:val="000464DC"/>
    <w:rsid w:val="00046859"/>
    <w:rsid w:val="00047368"/>
    <w:rsid w:val="00050279"/>
    <w:rsid w:val="00050BA6"/>
    <w:rsid w:val="00052487"/>
    <w:rsid w:val="00053A95"/>
    <w:rsid w:val="000564A7"/>
    <w:rsid w:val="00056F8F"/>
    <w:rsid w:val="00057243"/>
    <w:rsid w:val="00057BAD"/>
    <w:rsid w:val="00060CFC"/>
    <w:rsid w:val="0006115A"/>
    <w:rsid w:val="00063573"/>
    <w:rsid w:val="0006398A"/>
    <w:rsid w:val="00065F8B"/>
    <w:rsid w:val="000705C6"/>
    <w:rsid w:val="00070D59"/>
    <w:rsid w:val="000710A8"/>
    <w:rsid w:val="0007146D"/>
    <w:rsid w:val="00072239"/>
    <w:rsid w:val="00074D56"/>
    <w:rsid w:val="00076C07"/>
    <w:rsid w:val="000774C0"/>
    <w:rsid w:val="00077EC3"/>
    <w:rsid w:val="00080499"/>
    <w:rsid w:val="000810B0"/>
    <w:rsid w:val="000820FB"/>
    <w:rsid w:val="000841D6"/>
    <w:rsid w:val="00091D64"/>
    <w:rsid w:val="000926E5"/>
    <w:rsid w:val="00093776"/>
    <w:rsid w:val="0009412B"/>
    <w:rsid w:val="00096F70"/>
    <w:rsid w:val="00097636"/>
    <w:rsid w:val="00097928"/>
    <w:rsid w:val="000A04E5"/>
    <w:rsid w:val="000A0803"/>
    <w:rsid w:val="000A1436"/>
    <w:rsid w:val="000A3189"/>
    <w:rsid w:val="000A3E05"/>
    <w:rsid w:val="000A3F20"/>
    <w:rsid w:val="000B1861"/>
    <w:rsid w:val="000B1B19"/>
    <w:rsid w:val="000B50D5"/>
    <w:rsid w:val="000B5587"/>
    <w:rsid w:val="000B65E8"/>
    <w:rsid w:val="000B7944"/>
    <w:rsid w:val="000C168C"/>
    <w:rsid w:val="000C1BB2"/>
    <w:rsid w:val="000C4E72"/>
    <w:rsid w:val="000C4EF5"/>
    <w:rsid w:val="000C705F"/>
    <w:rsid w:val="000D0FB2"/>
    <w:rsid w:val="000D3D55"/>
    <w:rsid w:val="000D575A"/>
    <w:rsid w:val="000D5BB1"/>
    <w:rsid w:val="000D5C02"/>
    <w:rsid w:val="000D6326"/>
    <w:rsid w:val="000D6D71"/>
    <w:rsid w:val="000D7C65"/>
    <w:rsid w:val="000E1889"/>
    <w:rsid w:val="000E1AC5"/>
    <w:rsid w:val="000E1CD1"/>
    <w:rsid w:val="000E2269"/>
    <w:rsid w:val="000E2ABD"/>
    <w:rsid w:val="000E2C77"/>
    <w:rsid w:val="000E40B5"/>
    <w:rsid w:val="000E4257"/>
    <w:rsid w:val="000E4856"/>
    <w:rsid w:val="000E662C"/>
    <w:rsid w:val="000F197E"/>
    <w:rsid w:val="000F21E8"/>
    <w:rsid w:val="000F2321"/>
    <w:rsid w:val="000F419D"/>
    <w:rsid w:val="000F5BF9"/>
    <w:rsid w:val="000F5DD5"/>
    <w:rsid w:val="000F6F7C"/>
    <w:rsid w:val="000F7065"/>
    <w:rsid w:val="000F71FB"/>
    <w:rsid w:val="00101993"/>
    <w:rsid w:val="00101E1D"/>
    <w:rsid w:val="00101F28"/>
    <w:rsid w:val="001037C9"/>
    <w:rsid w:val="001040E8"/>
    <w:rsid w:val="00104870"/>
    <w:rsid w:val="001049E0"/>
    <w:rsid w:val="00105264"/>
    <w:rsid w:val="00106445"/>
    <w:rsid w:val="001107F2"/>
    <w:rsid w:val="001132B4"/>
    <w:rsid w:val="00115A5F"/>
    <w:rsid w:val="001164A3"/>
    <w:rsid w:val="001164B5"/>
    <w:rsid w:val="0012261D"/>
    <w:rsid w:val="001226A2"/>
    <w:rsid w:val="0013033A"/>
    <w:rsid w:val="0013078F"/>
    <w:rsid w:val="00132D97"/>
    <w:rsid w:val="001330FD"/>
    <w:rsid w:val="00133461"/>
    <w:rsid w:val="00133BBC"/>
    <w:rsid w:val="001342B8"/>
    <w:rsid w:val="00136184"/>
    <w:rsid w:val="001365D2"/>
    <w:rsid w:val="00137D92"/>
    <w:rsid w:val="001409C3"/>
    <w:rsid w:val="00142B5F"/>
    <w:rsid w:val="00143373"/>
    <w:rsid w:val="001455B6"/>
    <w:rsid w:val="001475B6"/>
    <w:rsid w:val="00150360"/>
    <w:rsid w:val="00152E43"/>
    <w:rsid w:val="00153679"/>
    <w:rsid w:val="00153858"/>
    <w:rsid w:val="001545B8"/>
    <w:rsid w:val="00154625"/>
    <w:rsid w:val="00154725"/>
    <w:rsid w:val="001552DB"/>
    <w:rsid w:val="001562C8"/>
    <w:rsid w:val="0015736A"/>
    <w:rsid w:val="00162AB9"/>
    <w:rsid w:val="00162D57"/>
    <w:rsid w:val="0016339B"/>
    <w:rsid w:val="00165A20"/>
    <w:rsid w:val="00167294"/>
    <w:rsid w:val="0017168C"/>
    <w:rsid w:val="00172779"/>
    <w:rsid w:val="00173163"/>
    <w:rsid w:val="001769E6"/>
    <w:rsid w:val="00181E75"/>
    <w:rsid w:val="0018456C"/>
    <w:rsid w:val="00184C05"/>
    <w:rsid w:val="0018556C"/>
    <w:rsid w:val="001860F3"/>
    <w:rsid w:val="00186FAA"/>
    <w:rsid w:val="001875CC"/>
    <w:rsid w:val="00187B85"/>
    <w:rsid w:val="00187C4B"/>
    <w:rsid w:val="00187D7B"/>
    <w:rsid w:val="00190922"/>
    <w:rsid w:val="001909DD"/>
    <w:rsid w:val="00192432"/>
    <w:rsid w:val="00192DA3"/>
    <w:rsid w:val="001938C0"/>
    <w:rsid w:val="0019414A"/>
    <w:rsid w:val="0019493A"/>
    <w:rsid w:val="00195A13"/>
    <w:rsid w:val="00195A93"/>
    <w:rsid w:val="00195E5D"/>
    <w:rsid w:val="00196EBF"/>
    <w:rsid w:val="00197462"/>
    <w:rsid w:val="001979BC"/>
    <w:rsid w:val="001A1883"/>
    <w:rsid w:val="001A1B86"/>
    <w:rsid w:val="001A2911"/>
    <w:rsid w:val="001A2C38"/>
    <w:rsid w:val="001A363B"/>
    <w:rsid w:val="001A3CD6"/>
    <w:rsid w:val="001A4847"/>
    <w:rsid w:val="001A5323"/>
    <w:rsid w:val="001B16AB"/>
    <w:rsid w:val="001B1867"/>
    <w:rsid w:val="001B19B5"/>
    <w:rsid w:val="001B2908"/>
    <w:rsid w:val="001B36F2"/>
    <w:rsid w:val="001B4099"/>
    <w:rsid w:val="001B42C3"/>
    <w:rsid w:val="001B7077"/>
    <w:rsid w:val="001B7903"/>
    <w:rsid w:val="001C0186"/>
    <w:rsid w:val="001C0BC6"/>
    <w:rsid w:val="001C0D1A"/>
    <w:rsid w:val="001C5A1B"/>
    <w:rsid w:val="001C673A"/>
    <w:rsid w:val="001D1B3C"/>
    <w:rsid w:val="001D43BC"/>
    <w:rsid w:val="001D5BFE"/>
    <w:rsid w:val="001D5D19"/>
    <w:rsid w:val="001D6C93"/>
    <w:rsid w:val="001D789A"/>
    <w:rsid w:val="001E16C6"/>
    <w:rsid w:val="001E36C3"/>
    <w:rsid w:val="001E3BEB"/>
    <w:rsid w:val="001E4113"/>
    <w:rsid w:val="001E4D43"/>
    <w:rsid w:val="001E6F73"/>
    <w:rsid w:val="001E6F88"/>
    <w:rsid w:val="001F2486"/>
    <w:rsid w:val="001F251E"/>
    <w:rsid w:val="001F67CC"/>
    <w:rsid w:val="00203113"/>
    <w:rsid w:val="002042C2"/>
    <w:rsid w:val="00204995"/>
    <w:rsid w:val="0020506E"/>
    <w:rsid w:val="00206072"/>
    <w:rsid w:val="002066FE"/>
    <w:rsid w:val="00211E09"/>
    <w:rsid w:val="0021279D"/>
    <w:rsid w:val="0021280B"/>
    <w:rsid w:val="002129C2"/>
    <w:rsid w:val="002147D2"/>
    <w:rsid w:val="002154F6"/>
    <w:rsid w:val="0021575E"/>
    <w:rsid w:val="00215F9D"/>
    <w:rsid w:val="00216218"/>
    <w:rsid w:val="00217F0A"/>
    <w:rsid w:val="00220264"/>
    <w:rsid w:val="002202AF"/>
    <w:rsid w:val="00221639"/>
    <w:rsid w:val="002243F5"/>
    <w:rsid w:val="00225F49"/>
    <w:rsid w:val="002270DA"/>
    <w:rsid w:val="00232933"/>
    <w:rsid w:val="0023377D"/>
    <w:rsid w:val="00233E51"/>
    <w:rsid w:val="00234612"/>
    <w:rsid w:val="00235F72"/>
    <w:rsid w:val="00237253"/>
    <w:rsid w:val="00240A6B"/>
    <w:rsid w:val="00240B54"/>
    <w:rsid w:val="00241556"/>
    <w:rsid w:val="00241D14"/>
    <w:rsid w:val="002420D6"/>
    <w:rsid w:val="0024250B"/>
    <w:rsid w:val="0024395F"/>
    <w:rsid w:val="00244F03"/>
    <w:rsid w:val="002454FA"/>
    <w:rsid w:val="00245597"/>
    <w:rsid w:val="00246966"/>
    <w:rsid w:val="0025164B"/>
    <w:rsid w:val="002520C5"/>
    <w:rsid w:val="00252DD4"/>
    <w:rsid w:val="00255E33"/>
    <w:rsid w:val="00263855"/>
    <w:rsid w:val="00263AF5"/>
    <w:rsid w:val="00263F6D"/>
    <w:rsid w:val="002647F8"/>
    <w:rsid w:val="002659C3"/>
    <w:rsid w:val="00265B3B"/>
    <w:rsid w:val="00270A1F"/>
    <w:rsid w:val="0027252E"/>
    <w:rsid w:val="00272E9D"/>
    <w:rsid w:val="0027402D"/>
    <w:rsid w:val="00276511"/>
    <w:rsid w:val="0027776F"/>
    <w:rsid w:val="00281C12"/>
    <w:rsid w:val="002829E2"/>
    <w:rsid w:val="00282AD1"/>
    <w:rsid w:val="00284CCE"/>
    <w:rsid w:val="00284E77"/>
    <w:rsid w:val="002853C3"/>
    <w:rsid w:val="00285934"/>
    <w:rsid w:val="00286089"/>
    <w:rsid w:val="00292C02"/>
    <w:rsid w:val="00293CC3"/>
    <w:rsid w:val="00294900"/>
    <w:rsid w:val="00295558"/>
    <w:rsid w:val="002A2CDB"/>
    <w:rsid w:val="002A3E0E"/>
    <w:rsid w:val="002A42DD"/>
    <w:rsid w:val="002A46FC"/>
    <w:rsid w:val="002A7BB0"/>
    <w:rsid w:val="002B5BC8"/>
    <w:rsid w:val="002C26C1"/>
    <w:rsid w:val="002C413F"/>
    <w:rsid w:val="002C4245"/>
    <w:rsid w:val="002C4641"/>
    <w:rsid w:val="002C5626"/>
    <w:rsid w:val="002C6123"/>
    <w:rsid w:val="002C6177"/>
    <w:rsid w:val="002C699B"/>
    <w:rsid w:val="002C76BC"/>
    <w:rsid w:val="002C7C5F"/>
    <w:rsid w:val="002D1CF9"/>
    <w:rsid w:val="002D2171"/>
    <w:rsid w:val="002D2686"/>
    <w:rsid w:val="002D2CC3"/>
    <w:rsid w:val="002D32BB"/>
    <w:rsid w:val="002D3FC9"/>
    <w:rsid w:val="002D488D"/>
    <w:rsid w:val="002D59BB"/>
    <w:rsid w:val="002D59E7"/>
    <w:rsid w:val="002E78CA"/>
    <w:rsid w:val="002E7C86"/>
    <w:rsid w:val="002F036F"/>
    <w:rsid w:val="002F0FCC"/>
    <w:rsid w:val="002F199C"/>
    <w:rsid w:val="002F2727"/>
    <w:rsid w:val="002F340F"/>
    <w:rsid w:val="002F3BEF"/>
    <w:rsid w:val="002F751E"/>
    <w:rsid w:val="0030181F"/>
    <w:rsid w:val="003018D9"/>
    <w:rsid w:val="00301A83"/>
    <w:rsid w:val="003025BF"/>
    <w:rsid w:val="003029B5"/>
    <w:rsid w:val="0030700D"/>
    <w:rsid w:val="00315100"/>
    <w:rsid w:val="00315F9C"/>
    <w:rsid w:val="003209F3"/>
    <w:rsid w:val="00321CA5"/>
    <w:rsid w:val="00324F1C"/>
    <w:rsid w:val="00325AD7"/>
    <w:rsid w:val="00330124"/>
    <w:rsid w:val="00331A22"/>
    <w:rsid w:val="0033298B"/>
    <w:rsid w:val="00336369"/>
    <w:rsid w:val="00340863"/>
    <w:rsid w:val="00344761"/>
    <w:rsid w:val="003451D4"/>
    <w:rsid w:val="00345BF5"/>
    <w:rsid w:val="00346490"/>
    <w:rsid w:val="00351553"/>
    <w:rsid w:val="003565AD"/>
    <w:rsid w:val="003577D0"/>
    <w:rsid w:val="00357C26"/>
    <w:rsid w:val="00357EF8"/>
    <w:rsid w:val="00361463"/>
    <w:rsid w:val="003617DE"/>
    <w:rsid w:val="00362C26"/>
    <w:rsid w:val="00363576"/>
    <w:rsid w:val="00364436"/>
    <w:rsid w:val="00367110"/>
    <w:rsid w:val="003708D0"/>
    <w:rsid w:val="00370EB4"/>
    <w:rsid w:val="00372FA2"/>
    <w:rsid w:val="003735F2"/>
    <w:rsid w:val="00374FE1"/>
    <w:rsid w:val="003750CF"/>
    <w:rsid w:val="003752CB"/>
    <w:rsid w:val="00375B42"/>
    <w:rsid w:val="003773D1"/>
    <w:rsid w:val="00380713"/>
    <w:rsid w:val="00380E14"/>
    <w:rsid w:val="003826C6"/>
    <w:rsid w:val="00383F8C"/>
    <w:rsid w:val="003850C5"/>
    <w:rsid w:val="00385770"/>
    <w:rsid w:val="00386D61"/>
    <w:rsid w:val="00387C17"/>
    <w:rsid w:val="00391418"/>
    <w:rsid w:val="0039269B"/>
    <w:rsid w:val="00393D60"/>
    <w:rsid w:val="00393EE2"/>
    <w:rsid w:val="00394AAE"/>
    <w:rsid w:val="00394D72"/>
    <w:rsid w:val="003970A4"/>
    <w:rsid w:val="003A4120"/>
    <w:rsid w:val="003B1179"/>
    <w:rsid w:val="003B36A0"/>
    <w:rsid w:val="003B53BF"/>
    <w:rsid w:val="003B56BC"/>
    <w:rsid w:val="003B6D8F"/>
    <w:rsid w:val="003B7298"/>
    <w:rsid w:val="003B79B7"/>
    <w:rsid w:val="003C0E64"/>
    <w:rsid w:val="003C3491"/>
    <w:rsid w:val="003C3589"/>
    <w:rsid w:val="003C36D3"/>
    <w:rsid w:val="003C452F"/>
    <w:rsid w:val="003C54B8"/>
    <w:rsid w:val="003C676A"/>
    <w:rsid w:val="003D01DA"/>
    <w:rsid w:val="003D03B0"/>
    <w:rsid w:val="003D060D"/>
    <w:rsid w:val="003D1E71"/>
    <w:rsid w:val="003D1EE0"/>
    <w:rsid w:val="003D31F5"/>
    <w:rsid w:val="003D3DB0"/>
    <w:rsid w:val="003D5778"/>
    <w:rsid w:val="003D5A52"/>
    <w:rsid w:val="003D5B16"/>
    <w:rsid w:val="003D614B"/>
    <w:rsid w:val="003D647C"/>
    <w:rsid w:val="003D6ADC"/>
    <w:rsid w:val="003D7BB4"/>
    <w:rsid w:val="003E057E"/>
    <w:rsid w:val="003E15EC"/>
    <w:rsid w:val="003E5420"/>
    <w:rsid w:val="003E79B9"/>
    <w:rsid w:val="003F00EE"/>
    <w:rsid w:val="003F04FB"/>
    <w:rsid w:val="003F0E8C"/>
    <w:rsid w:val="003F0EDA"/>
    <w:rsid w:val="003F256E"/>
    <w:rsid w:val="003F2759"/>
    <w:rsid w:val="003F2894"/>
    <w:rsid w:val="003F38B4"/>
    <w:rsid w:val="003F4CE2"/>
    <w:rsid w:val="003F627C"/>
    <w:rsid w:val="00400BCB"/>
    <w:rsid w:val="0040182D"/>
    <w:rsid w:val="00401A08"/>
    <w:rsid w:val="0040282A"/>
    <w:rsid w:val="00404BD2"/>
    <w:rsid w:val="00404D0F"/>
    <w:rsid w:val="00410346"/>
    <w:rsid w:val="0041085B"/>
    <w:rsid w:val="0041196A"/>
    <w:rsid w:val="004139D4"/>
    <w:rsid w:val="00415D5C"/>
    <w:rsid w:val="00416206"/>
    <w:rsid w:val="00416503"/>
    <w:rsid w:val="00417332"/>
    <w:rsid w:val="004225BD"/>
    <w:rsid w:val="00423396"/>
    <w:rsid w:val="0042340B"/>
    <w:rsid w:val="004238C4"/>
    <w:rsid w:val="00426C67"/>
    <w:rsid w:val="004271F2"/>
    <w:rsid w:val="00427D46"/>
    <w:rsid w:val="004301CC"/>
    <w:rsid w:val="00430DB9"/>
    <w:rsid w:val="00431837"/>
    <w:rsid w:val="00431A54"/>
    <w:rsid w:val="00433972"/>
    <w:rsid w:val="00434DE1"/>
    <w:rsid w:val="004350BF"/>
    <w:rsid w:val="00437820"/>
    <w:rsid w:val="00437F93"/>
    <w:rsid w:val="004419CF"/>
    <w:rsid w:val="00442988"/>
    <w:rsid w:val="00443362"/>
    <w:rsid w:val="00443436"/>
    <w:rsid w:val="0044378E"/>
    <w:rsid w:val="0044486B"/>
    <w:rsid w:val="00446477"/>
    <w:rsid w:val="0044760D"/>
    <w:rsid w:val="004506B1"/>
    <w:rsid w:val="004518A5"/>
    <w:rsid w:val="00453A37"/>
    <w:rsid w:val="00453B24"/>
    <w:rsid w:val="004544F9"/>
    <w:rsid w:val="004559E9"/>
    <w:rsid w:val="00456C10"/>
    <w:rsid w:val="00456CA9"/>
    <w:rsid w:val="00460A15"/>
    <w:rsid w:val="00460E40"/>
    <w:rsid w:val="00461F8E"/>
    <w:rsid w:val="00463B90"/>
    <w:rsid w:val="00464466"/>
    <w:rsid w:val="004649C0"/>
    <w:rsid w:val="004650F6"/>
    <w:rsid w:val="00466D14"/>
    <w:rsid w:val="00467362"/>
    <w:rsid w:val="00470B91"/>
    <w:rsid w:val="0047128D"/>
    <w:rsid w:val="004744EF"/>
    <w:rsid w:val="004755FD"/>
    <w:rsid w:val="00476101"/>
    <w:rsid w:val="004761F9"/>
    <w:rsid w:val="00476A89"/>
    <w:rsid w:val="0047762F"/>
    <w:rsid w:val="004776FF"/>
    <w:rsid w:val="00477D9C"/>
    <w:rsid w:val="00480D8B"/>
    <w:rsid w:val="00481C22"/>
    <w:rsid w:val="004878B9"/>
    <w:rsid w:val="00490DF1"/>
    <w:rsid w:val="00491525"/>
    <w:rsid w:val="00491658"/>
    <w:rsid w:val="00491E5A"/>
    <w:rsid w:val="00491E85"/>
    <w:rsid w:val="00493BFB"/>
    <w:rsid w:val="004942CD"/>
    <w:rsid w:val="00494350"/>
    <w:rsid w:val="004948DF"/>
    <w:rsid w:val="00494B0B"/>
    <w:rsid w:val="004956BA"/>
    <w:rsid w:val="00496BFB"/>
    <w:rsid w:val="004A2826"/>
    <w:rsid w:val="004A3023"/>
    <w:rsid w:val="004A32DE"/>
    <w:rsid w:val="004A3314"/>
    <w:rsid w:val="004A3392"/>
    <w:rsid w:val="004A5369"/>
    <w:rsid w:val="004A65F9"/>
    <w:rsid w:val="004A7B13"/>
    <w:rsid w:val="004B2272"/>
    <w:rsid w:val="004B2616"/>
    <w:rsid w:val="004B354D"/>
    <w:rsid w:val="004B380F"/>
    <w:rsid w:val="004B4EA4"/>
    <w:rsid w:val="004C12EF"/>
    <w:rsid w:val="004C261A"/>
    <w:rsid w:val="004C2905"/>
    <w:rsid w:val="004C50A6"/>
    <w:rsid w:val="004C7D68"/>
    <w:rsid w:val="004D159F"/>
    <w:rsid w:val="004D29F3"/>
    <w:rsid w:val="004D4BFC"/>
    <w:rsid w:val="004D56A7"/>
    <w:rsid w:val="004E0196"/>
    <w:rsid w:val="004E136E"/>
    <w:rsid w:val="004E33E0"/>
    <w:rsid w:val="004E50EE"/>
    <w:rsid w:val="004E53FD"/>
    <w:rsid w:val="004E5D24"/>
    <w:rsid w:val="004E7318"/>
    <w:rsid w:val="004F0F9F"/>
    <w:rsid w:val="004F2FA5"/>
    <w:rsid w:val="004F302F"/>
    <w:rsid w:val="004F327A"/>
    <w:rsid w:val="004F4667"/>
    <w:rsid w:val="004F5574"/>
    <w:rsid w:val="005044AF"/>
    <w:rsid w:val="00504A7D"/>
    <w:rsid w:val="005062CE"/>
    <w:rsid w:val="005065F7"/>
    <w:rsid w:val="005109F0"/>
    <w:rsid w:val="00510BB3"/>
    <w:rsid w:val="00513748"/>
    <w:rsid w:val="005138BB"/>
    <w:rsid w:val="0051792B"/>
    <w:rsid w:val="005207FD"/>
    <w:rsid w:val="0052098B"/>
    <w:rsid w:val="00520AC1"/>
    <w:rsid w:val="005210AC"/>
    <w:rsid w:val="00522F76"/>
    <w:rsid w:val="00523BBC"/>
    <w:rsid w:val="00525106"/>
    <w:rsid w:val="00525B33"/>
    <w:rsid w:val="00525D2E"/>
    <w:rsid w:val="005267BC"/>
    <w:rsid w:val="00527099"/>
    <w:rsid w:val="00537458"/>
    <w:rsid w:val="00537A39"/>
    <w:rsid w:val="005402A3"/>
    <w:rsid w:val="00541C57"/>
    <w:rsid w:val="00542677"/>
    <w:rsid w:val="00542A08"/>
    <w:rsid w:val="0054364B"/>
    <w:rsid w:val="005441B0"/>
    <w:rsid w:val="00544659"/>
    <w:rsid w:val="00545E85"/>
    <w:rsid w:val="00546439"/>
    <w:rsid w:val="00546DDB"/>
    <w:rsid w:val="00550F15"/>
    <w:rsid w:val="0055146D"/>
    <w:rsid w:val="00551504"/>
    <w:rsid w:val="0055218E"/>
    <w:rsid w:val="00552AE1"/>
    <w:rsid w:val="00552B7C"/>
    <w:rsid w:val="005611EF"/>
    <w:rsid w:val="0056213B"/>
    <w:rsid w:val="00564ABB"/>
    <w:rsid w:val="00564DC2"/>
    <w:rsid w:val="005675AA"/>
    <w:rsid w:val="00567B30"/>
    <w:rsid w:val="00567D81"/>
    <w:rsid w:val="00570194"/>
    <w:rsid w:val="0057091D"/>
    <w:rsid w:val="00572229"/>
    <w:rsid w:val="00573145"/>
    <w:rsid w:val="00573B90"/>
    <w:rsid w:val="005742D2"/>
    <w:rsid w:val="005751DB"/>
    <w:rsid w:val="00575354"/>
    <w:rsid w:val="00575727"/>
    <w:rsid w:val="00577060"/>
    <w:rsid w:val="0057706B"/>
    <w:rsid w:val="005801E1"/>
    <w:rsid w:val="00580DAA"/>
    <w:rsid w:val="00582130"/>
    <w:rsid w:val="00582472"/>
    <w:rsid w:val="00585E61"/>
    <w:rsid w:val="005860B9"/>
    <w:rsid w:val="00586F62"/>
    <w:rsid w:val="00587B3E"/>
    <w:rsid w:val="00587CCB"/>
    <w:rsid w:val="00590BF6"/>
    <w:rsid w:val="00591A5F"/>
    <w:rsid w:val="00591C28"/>
    <w:rsid w:val="00594DDE"/>
    <w:rsid w:val="0059661E"/>
    <w:rsid w:val="005A2907"/>
    <w:rsid w:val="005A2B73"/>
    <w:rsid w:val="005A368E"/>
    <w:rsid w:val="005A3DE9"/>
    <w:rsid w:val="005A4C75"/>
    <w:rsid w:val="005A590D"/>
    <w:rsid w:val="005A6393"/>
    <w:rsid w:val="005A78FB"/>
    <w:rsid w:val="005B0483"/>
    <w:rsid w:val="005B3F6D"/>
    <w:rsid w:val="005B4CC3"/>
    <w:rsid w:val="005B6D74"/>
    <w:rsid w:val="005B7BFB"/>
    <w:rsid w:val="005C11BE"/>
    <w:rsid w:val="005C1444"/>
    <w:rsid w:val="005D10B5"/>
    <w:rsid w:val="005D32A1"/>
    <w:rsid w:val="005D339D"/>
    <w:rsid w:val="005E13B0"/>
    <w:rsid w:val="005E23EC"/>
    <w:rsid w:val="005E271F"/>
    <w:rsid w:val="005E3BF1"/>
    <w:rsid w:val="005E4ADF"/>
    <w:rsid w:val="005F1805"/>
    <w:rsid w:val="005F2F01"/>
    <w:rsid w:val="005F3147"/>
    <w:rsid w:val="005F4E08"/>
    <w:rsid w:val="005F6D8A"/>
    <w:rsid w:val="00600600"/>
    <w:rsid w:val="00600CA8"/>
    <w:rsid w:val="006035DD"/>
    <w:rsid w:val="00605170"/>
    <w:rsid w:val="006103C6"/>
    <w:rsid w:val="00614A6A"/>
    <w:rsid w:val="006177C2"/>
    <w:rsid w:val="00621754"/>
    <w:rsid w:val="00621C2A"/>
    <w:rsid w:val="00623152"/>
    <w:rsid w:val="00623C35"/>
    <w:rsid w:val="006240B7"/>
    <w:rsid w:val="006248CF"/>
    <w:rsid w:val="00625956"/>
    <w:rsid w:val="00626329"/>
    <w:rsid w:val="00627F16"/>
    <w:rsid w:val="00631223"/>
    <w:rsid w:val="00631BCC"/>
    <w:rsid w:val="00633EA6"/>
    <w:rsid w:val="00635DEE"/>
    <w:rsid w:val="0063780D"/>
    <w:rsid w:val="00642F54"/>
    <w:rsid w:val="00644664"/>
    <w:rsid w:val="006448FD"/>
    <w:rsid w:val="006457C5"/>
    <w:rsid w:val="00647127"/>
    <w:rsid w:val="00650041"/>
    <w:rsid w:val="006515A2"/>
    <w:rsid w:val="006600E7"/>
    <w:rsid w:val="00660B6C"/>
    <w:rsid w:val="00662D50"/>
    <w:rsid w:val="00663FF5"/>
    <w:rsid w:val="00664BDC"/>
    <w:rsid w:val="00667B41"/>
    <w:rsid w:val="00667F28"/>
    <w:rsid w:val="00670780"/>
    <w:rsid w:val="0067130A"/>
    <w:rsid w:val="00672A7B"/>
    <w:rsid w:val="00674BF8"/>
    <w:rsid w:val="00676E4D"/>
    <w:rsid w:val="006777C3"/>
    <w:rsid w:val="00677D3C"/>
    <w:rsid w:val="00680915"/>
    <w:rsid w:val="006810DE"/>
    <w:rsid w:val="0068185E"/>
    <w:rsid w:val="00681D41"/>
    <w:rsid w:val="0068261E"/>
    <w:rsid w:val="00682827"/>
    <w:rsid w:val="00684225"/>
    <w:rsid w:val="006852C0"/>
    <w:rsid w:val="0069046F"/>
    <w:rsid w:val="0069200B"/>
    <w:rsid w:val="00692E10"/>
    <w:rsid w:val="00697722"/>
    <w:rsid w:val="00697C47"/>
    <w:rsid w:val="006A1F54"/>
    <w:rsid w:val="006A26A3"/>
    <w:rsid w:val="006A5661"/>
    <w:rsid w:val="006A58A3"/>
    <w:rsid w:val="006A69BF"/>
    <w:rsid w:val="006A71AD"/>
    <w:rsid w:val="006B25E5"/>
    <w:rsid w:val="006B2E8F"/>
    <w:rsid w:val="006B3A69"/>
    <w:rsid w:val="006B44DF"/>
    <w:rsid w:val="006B463C"/>
    <w:rsid w:val="006B52F4"/>
    <w:rsid w:val="006B5E5C"/>
    <w:rsid w:val="006B702A"/>
    <w:rsid w:val="006B75A3"/>
    <w:rsid w:val="006C1F4B"/>
    <w:rsid w:val="006C234F"/>
    <w:rsid w:val="006C44E4"/>
    <w:rsid w:val="006C45B7"/>
    <w:rsid w:val="006C47BE"/>
    <w:rsid w:val="006C58E2"/>
    <w:rsid w:val="006C6FC3"/>
    <w:rsid w:val="006D112B"/>
    <w:rsid w:val="006D1EDB"/>
    <w:rsid w:val="006D4051"/>
    <w:rsid w:val="006D4DB5"/>
    <w:rsid w:val="006D6399"/>
    <w:rsid w:val="006D65DB"/>
    <w:rsid w:val="006D6CB5"/>
    <w:rsid w:val="006D79B8"/>
    <w:rsid w:val="006E06D5"/>
    <w:rsid w:val="006E13E7"/>
    <w:rsid w:val="006E3EFC"/>
    <w:rsid w:val="006E4021"/>
    <w:rsid w:val="006E4F47"/>
    <w:rsid w:val="006E572E"/>
    <w:rsid w:val="006E5C77"/>
    <w:rsid w:val="006E7EF8"/>
    <w:rsid w:val="006F014D"/>
    <w:rsid w:val="006F0B11"/>
    <w:rsid w:val="006F0E45"/>
    <w:rsid w:val="006F32C2"/>
    <w:rsid w:val="006F3C80"/>
    <w:rsid w:val="006F5502"/>
    <w:rsid w:val="006F5C17"/>
    <w:rsid w:val="006F5E9B"/>
    <w:rsid w:val="006F5F29"/>
    <w:rsid w:val="007002BD"/>
    <w:rsid w:val="00701E62"/>
    <w:rsid w:val="00703667"/>
    <w:rsid w:val="00703733"/>
    <w:rsid w:val="00704BC8"/>
    <w:rsid w:val="00705769"/>
    <w:rsid w:val="007057E2"/>
    <w:rsid w:val="00706F13"/>
    <w:rsid w:val="00711D0C"/>
    <w:rsid w:val="0071206D"/>
    <w:rsid w:val="00713510"/>
    <w:rsid w:val="00713DCB"/>
    <w:rsid w:val="007144AA"/>
    <w:rsid w:val="00715E64"/>
    <w:rsid w:val="00716808"/>
    <w:rsid w:val="00716EF9"/>
    <w:rsid w:val="0071778B"/>
    <w:rsid w:val="007227A0"/>
    <w:rsid w:val="00722CB9"/>
    <w:rsid w:val="007234B7"/>
    <w:rsid w:val="007237D2"/>
    <w:rsid w:val="007247F2"/>
    <w:rsid w:val="00724B56"/>
    <w:rsid w:val="007267E3"/>
    <w:rsid w:val="007323D5"/>
    <w:rsid w:val="007334C5"/>
    <w:rsid w:val="00736C4C"/>
    <w:rsid w:val="00740206"/>
    <w:rsid w:val="00740E5B"/>
    <w:rsid w:val="0074276A"/>
    <w:rsid w:val="00744DB3"/>
    <w:rsid w:val="00747215"/>
    <w:rsid w:val="00747CC6"/>
    <w:rsid w:val="007509CB"/>
    <w:rsid w:val="00751B85"/>
    <w:rsid w:val="00752A8B"/>
    <w:rsid w:val="00752CA7"/>
    <w:rsid w:val="00755ECC"/>
    <w:rsid w:val="00757B6F"/>
    <w:rsid w:val="0076068F"/>
    <w:rsid w:val="00761D46"/>
    <w:rsid w:val="00762580"/>
    <w:rsid w:val="00762E79"/>
    <w:rsid w:val="007636C8"/>
    <w:rsid w:val="00765768"/>
    <w:rsid w:val="007658CA"/>
    <w:rsid w:val="00767F1D"/>
    <w:rsid w:val="007707F8"/>
    <w:rsid w:val="007717A9"/>
    <w:rsid w:val="00771EB0"/>
    <w:rsid w:val="007731C9"/>
    <w:rsid w:val="00773E26"/>
    <w:rsid w:val="007740D1"/>
    <w:rsid w:val="00774B39"/>
    <w:rsid w:val="007752D4"/>
    <w:rsid w:val="007765B3"/>
    <w:rsid w:val="00777385"/>
    <w:rsid w:val="00777496"/>
    <w:rsid w:val="0077765F"/>
    <w:rsid w:val="00777CBB"/>
    <w:rsid w:val="0078119E"/>
    <w:rsid w:val="007816A9"/>
    <w:rsid w:val="00781F4F"/>
    <w:rsid w:val="007831D8"/>
    <w:rsid w:val="00784D01"/>
    <w:rsid w:val="00785F75"/>
    <w:rsid w:val="007901E5"/>
    <w:rsid w:val="00790EA3"/>
    <w:rsid w:val="007934DF"/>
    <w:rsid w:val="007936F9"/>
    <w:rsid w:val="00793982"/>
    <w:rsid w:val="0079539A"/>
    <w:rsid w:val="00795AFD"/>
    <w:rsid w:val="00795BF3"/>
    <w:rsid w:val="007A00DF"/>
    <w:rsid w:val="007A0BC4"/>
    <w:rsid w:val="007A2DBB"/>
    <w:rsid w:val="007A358C"/>
    <w:rsid w:val="007A4CAF"/>
    <w:rsid w:val="007A5BF4"/>
    <w:rsid w:val="007A73EC"/>
    <w:rsid w:val="007A780A"/>
    <w:rsid w:val="007B0487"/>
    <w:rsid w:val="007B1D7D"/>
    <w:rsid w:val="007B1E92"/>
    <w:rsid w:val="007B2D63"/>
    <w:rsid w:val="007B327B"/>
    <w:rsid w:val="007B35A4"/>
    <w:rsid w:val="007B3843"/>
    <w:rsid w:val="007B4FEF"/>
    <w:rsid w:val="007B65C1"/>
    <w:rsid w:val="007B6941"/>
    <w:rsid w:val="007B7240"/>
    <w:rsid w:val="007B76BA"/>
    <w:rsid w:val="007B76D4"/>
    <w:rsid w:val="007B79BB"/>
    <w:rsid w:val="007C0718"/>
    <w:rsid w:val="007C1262"/>
    <w:rsid w:val="007C40DF"/>
    <w:rsid w:val="007C609E"/>
    <w:rsid w:val="007D0969"/>
    <w:rsid w:val="007D1DF8"/>
    <w:rsid w:val="007D2584"/>
    <w:rsid w:val="007D39F0"/>
    <w:rsid w:val="007D4185"/>
    <w:rsid w:val="007D48EB"/>
    <w:rsid w:val="007D56EE"/>
    <w:rsid w:val="007D7314"/>
    <w:rsid w:val="007E16FC"/>
    <w:rsid w:val="007E1AF0"/>
    <w:rsid w:val="007E367A"/>
    <w:rsid w:val="007E40EA"/>
    <w:rsid w:val="007E424A"/>
    <w:rsid w:val="007E4A77"/>
    <w:rsid w:val="007E4F27"/>
    <w:rsid w:val="007E6A03"/>
    <w:rsid w:val="007E6B19"/>
    <w:rsid w:val="007E7041"/>
    <w:rsid w:val="007E7082"/>
    <w:rsid w:val="007F18FF"/>
    <w:rsid w:val="007F2D30"/>
    <w:rsid w:val="007F5278"/>
    <w:rsid w:val="007F71CE"/>
    <w:rsid w:val="008007A8"/>
    <w:rsid w:val="00800ABC"/>
    <w:rsid w:val="00802B67"/>
    <w:rsid w:val="00804555"/>
    <w:rsid w:val="00807322"/>
    <w:rsid w:val="00807818"/>
    <w:rsid w:val="0081007B"/>
    <w:rsid w:val="00810534"/>
    <w:rsid w:val="00810A0F"/>
    <w:rsid w:val="00812A01"/>
    <w:rsid w:val="0081346D"/>
    <w:rsid w:val="00815319"/>
    <w:rsid w:val="00820613"/>
    <w:rsid w:val="0082100C"/>
    <w:rsid w:val="00821982"/>
    <w:rsid w:val="00822B7C"/>
    <w:rsid w:val="0082439C"/>
    <w:rsid w:val="0082509E"/>
    <w:rsid w:val="00827416"/>
    <w:rsid w:val="008279C2"/>
    <w:rsid w:val="00834706"/>
    <w:rsid w:val="00834E15"/>
    <w:rsid w:val="00837222"/>
    <w:rsid w:val="00837B60"/>
    <w:rsid w:val="008423F3"/>
    <w:rsid w:val="00842883"/>
    <w:rsid w:val="00842E69"/>
    <w:rsid w:val="00845A1C"/>
    <w:rsid w:val="00846292"/>
    <w:rsid w:val="008463D7"/>
    <w:rsid w:val="00846A2F"/>
    <w:rsid w:val="0084741A"/>
    <w:rsid w:val="008504B5"/>
    <w:rsid w:val="00850B46"/>
    <w:rsid w:val="00851BB1"/>
    <w:rsid w:val="0085276D"/>
    <w:rsid w:val="008555C4"/>
    <w:rsid w:val="00855651"/>
    <w:rsid w:val="0086161A"/>
    <w:rsid w:val="008633BA"/>
    <w:rsid w:val="00864D71"/>
    <w:rsid w:val="00867BF5"/>
    <w:rsid w:val="008708F2"/>
    <w:rsid w:val="00871C9F"/>
    <w:rsid w:val="00871F4A"/>
    <w:rsid w:val="0087250C"/>
    <w:rsid w:val="008726B0"/>
    <w:rsid w:val="008735C3"/>
    <w:rsid w:val="0087362D"/>
    <w:rsid w:val="00875911"/>
    <w:rsid w:val="008773F7"/>
    <w:rsid w:val="0088024A"/>
    <w:rsid w:val="00880719"/>
    <w:rsid w:val="0088292E"/>
    <w:rsid w:val="008829A0"/>
    <w:rsid w:val="008844BA"/>
    <w:rsid w:val="0088522A"/>
    <w:rsid w:val="00885669"/>
    <w:rsid w:val="00887F57"/>
    <w:rsid w:val="00891F7A"/>
    <w:rsid w:val="00892083"/>
    <w:rsid w:val="0089208F"/>
    <w:rsid w:val="008935ED"/>
    <w:rsid w:val="00894466"/>
    <w:rsid w:val="00895893"/>
    <w:rsid w:val="00896121"/>
    <w:rsid w:val="00896681"/>
    <w:rsid w:val="008967C1"/>
    <w:rsid w:val="00897E0A"/>
    <w:rsid w:val="00897E41"/>
    <w:rsid w:val="008A2DB1"/>
    <w:rsid w:val="008A4684"/>
    <w:rsid w:val="008A61CC"/>
    <w:rsid w:val="008A73DA"/>
    <w:rsid w:val="008B03BD"/>
    <w:rsid w:val="008B23E1"/>
    <w:rsid w:val="008B2A90"/>
    <w:rsid w:val="008B6C57"/>
    <w:rsid w:val="008B7AD4"/>
    <w:rsid w:val="008B7CB9"/>
    <w:rsid w:val="008C26F3"/>
    <w:rsid w:val="008C33DC"/>
    <w:rsid w:val="008C3EFD"/>
    <w:rsid w:val="008C40EB"/>
    <w:rsid w:val="008C731D"/>
    <w:rsid w:val="008C7BEE"/>
    <w:rsid w:val="008D085F"/>
    <w:rsid w:val="008D3116"/>
    <w:rsid w:val="008D3291"/>
    <w:rsid w:val="008D390A"/>
    <w:rsid w:val="008D56DF"/>
    <w:rsid w:val="008D7A92"/>
    <w:rsid w:val="008E018E"/>
    <w:rsid w:val="008E4B76"/>
    <w:rsid w:val="008E65A4"/>
    <w:rsid w:val="008E6E20"/>
    <w:rsid w:val="008E701E"/>
    <w:rsid w:val="008E7BAD"/>
    <w:rsid w:val="008F0AC4"/>
    <w:rsid w:val="008F100C"/>
    <w:rsid w:val="008F1570"/>
    <w:rsid w:val="008F2903"/>
    <w:rsid w:val="008F2BE0"/>
    <w:rsid w:val="008F35C2"/>
    <w:rsid w:val="008F4B47"/>
    <w:rsid w:val="008F52D3"/>
    <w:rsid w:val="008F7A97"/>
    <w:rsid w:val="008F7F3D"/>
    <w:rsid w:val="008F7FAA"/>
    <w:rsid w:val="008F7FF9"/>
    <w:rsid w:val="009008EB"/>
    <w:rsid w:val="00900DF0"/>
    <w:rsid w:val="00901209"/>
    <w:rsid w:val="00902822"/>
    <w:rsid w:val="009060A6"/>
    <w:rsid w:val="00906275"/>
    <w:rsid w:val="0090651D"/>
    <w:rsid w:val="009071F8"/>
    <w:rsid w:val="00913500"/>
    <w:rsid w:val="00913E22"/>
    <w:rsid w:val="009140D6"/>
    <w:rsid w:val="0091538F"/>
    <w:rsid w:val="00915E26"/>
    <w:rsid w:val="00917599"/>
    <w:rsid w:val="00923E6F"/>
    <w:rsid w:val="00924053"/>
    <w:rsid w:val="00924F90"/>
    <w:rsid w:val="00926E79"/>
    <w:rsid w:val="00931790"/>
    <w:rsid w:val="00931D46"/>
    <w:rsid w:val="0093272F"/>
    <w:rsid w:val="00932D40"/>
    <w:rsid w:val="0093306F"/>
    <w:rsid w:val="00933271"/>
    <w:rsid w:val="00935317"/>
    <w:rsid w:val="00935552"/>
    <w:rsid w:val="00935D22"/>
    <w:rsid w:val="00936559"/>
    <w:rsid w:val="00937D03"/>
    <w:rsid w:val="00937EEC"/>
    <w:rsid w:val="009410D8"/>
    <w:rsid w:val="009424B6"/>
    <w:rsid w:val="00943722"/>
    <w:rsid w:val="00944A50"/>
    <w:rsid w:val="00945A9E"/>
    <w:rsid w:val="00946C9F"/>
    <w:rsid w:val="009509CA"/>
    <w:rsid w:val="009514AE"/>
    <w:rsid w:val="009526BD"/>
    <w:rsid w:val="00952A1E"/>
    <w:rsid w:val="00952EEA"/>
    <w:rsid w:val="00953949"/>
    <w:rsid w:val="009543BF"/>
    <w:rsid w:val="009546C7"/>
    <w:rsid w:val="00954E40"/>
    <w:rsid w:val="0095516C"/>
    <w:rsid w:val="00955506"/>
    <w:rsid w:val="009559DE"/>
    <w:rsid w:val="00957B37"/>
    <w:rsid w:val="0096010B"/>
    <w:rsid w:val="00960C09"/>
    <w:rsid w:val="00961196"/>
    <w:rsid w:val="00961207"/>
    <w:rsid w:val="00962FF2"/>
    <w:rsid w:val="00963793"/>
    <w:rsid w:val="009640D7"/>
    <w:rsid w:val="00964DAD"/>
    <w:rsid w:val="00964E1C"/>
    <w:rsid w:val="00966379"/>
    <w:rsid w:val="009667C2"/>
    <w:rsid w:val="00967A38"/>
    <w:rsid w:val="00967C4B"/>
    <w:rsid w:val="00971CBC"/>
    <w:rsid w:val="00971F94"/>
    <w:rsid w:val="0097283E"/>
    <w:rsid w:val="00972E63"/>
    <w:rsid w:val="00973980"/>
    <w:rsid w:val="00974A0F"/>
    <w:rsid w:val="0097524C"/>
    <w:rsid w:val="00980891"/>
    <w:rsid w:val="00980ADF"/>
    <w:rsid w:val="0098148B"/>
    <w:rsid w:val="00981E40"/>
    <w:rsid w:val="00983D0B"/>
    <w:rsid w:val="0098445D"/>
    <w:rsid w:val="00987078"/>
    <w:rsid w:val="009879B8"/>
    <w:rsid w:val="00987BBF"/>
    <w:rsid w:val="0099026C"/>
    <w:rsid w:val="00990602"/>
    <w:rsid w:val="00990C3B"/>
    <w:rsid w:val="00993076"/>
    <w:rsid w:val="00993742"/>
    <w:rsid w:val="009945E2"/>
    <w:rsid w:val="00995AE1"/>
    <w:rsid w:val="00996A79"/>
    <w:rsid w:val="0099763C"/>
    <w:rsid w:val="009A1C5A"/>
    <w:rsid w:val="009A217A"/>
    <w:rsid w:val="009A332B"/>
    <w:rsid w:val="009A38BB"/>
    <w:rsid w:val="009A4704"/>
    <w:rsid w:val="009A4BAA"/>
    <w:rsid w:val="009A7741"/>
    <w:rsid w:val="009B2EDF"/>
    <w:rsid w:val="009B4394"/>
    <w:rsid w:val="009B492B"/>
    <w:rsid w:val="009B4DCE"/>
    <w:rsid w:val="009B5288"/>
    <w:rsid w:val="009B55C7"/>
    <w:rsid w:val="009B7B2A"/>
    <w:rsid w:val="009B7E66"/>
    <w:rsid w:val="009C0BFF"/>
    <w:rsid w:val="009C1885"/>
    <w:rsid w:val="009C23A4"/>
    <w:rsid w:val="009C4966"/>
    <w:rsid w:val="009C4D82"/>
    <w:rsid w:val="009C62C5"/>
    <w:rsid w:val="009C71CB"/>
    <w:rsid w:val="009C7BB9"/>
    <w:rsid w:val="009D0781"/>
    <w:rsid w:val="009D110C"/>
    <w:rsid w:val="009D1AD8"/>
    <w:rsid w:val="009D2FAB"/>
    <w:rsid w:val="009D3ED5"/>
    <w:rsid w:val="009D44FC"/>
    <w:rsid w:val="009D556C"/>
    <w:rsid w:val="009D5DBF"/>
    <w:rsid w:val="009D65ED"/>
    <w:rsid w:val="009D6A9A"/>
    <w:rsid w:val="009D7A9D"/>
    <w:rsid w:val="009E0F4B"/>
    <w:rsid w:val="009F0BA6"/>
    <w:rsid w:val="009F0D61"/>
    <w:rsid w:val="009F1585"/>
    <w:rsid w:val="009F1ABC"/>
    <w:rsid w:val="009F3199"/>
    <w:rsid w:val="009F38BD"/>
    <w:rsid w:val="009F6436"/>
    <w:rsid w:val="009F6A6C"/>
    <w:rsid w:val="009F6C95"/>
    <w:rsid w:val="009F7294"/>
    <w:rsid w:val="009F7A0A"/>
    <w:rsid w:val="00A01E95"/>
    <w:rsid w:val="00A038E7"/>
    <w:rsid w:val="00A04FE1"/>
    <w:rsid w:val="00A0525C"/>
    <w:rsid w:val="00A1298F"/>
    <w:rsid w:val="00A13722"/>
    <w:rsid w:val="00A14D36"/>
    <w:rsid w:val="00A1597B"/>
    <w:rsid w:val="00A1749B"/>
    <w:rsid w:val="00A17684"/>
    <w:rsid w:val="00A17CDC"/>
    <w:rsid w:val="00A22DF4"/>
    <w:rsid w:val="00A240E7"/>
    <w:rsid w:val="00A25391"/>
    <w:rsid w:val="00A27030"/>
    <w:rsid w:val="00A30C4F"/>
    <w:rsid w:val="00A30C62"/>
    <w:rsid w:val="00A3153C"/>
    <w:rsid w:val="00A33080"/>
    <w:rsid w:val="00A41EDC"/>
    <w:rsid w:val="00A43DE1"/>
    <w:rsid w:val="00A440D2"/>
    <w:rsid w:val="00A44E5B"/>
    <w:rsid w:val="00A45087"/>
    <w:rsid w:val="00A471CE"/>
    <w:rsid w:val="00A53DF1"/>
    <w:rsid w:val="00A5557F"/>
    <w:rsid w:val="00A608A0"/>
    <w:rsid w:val="00A60A53"/>
    <w:rsid w:val="00A60BF2"/>
    <w:rsid w:val="00A625C1"/>
    <w:rsid w:val="00A632BA"/>
    <w:rsid w:val="00A64165"/>
    <w:rsid w:val="00A6640A"/>
    <w:rsid w:val="00A71152"/>
    <w:rsid w:val="00A7122D"/>
    <w:rsid w:val="00A7475C"/>
    <w:rsid w:val="00A74E52"/>
    <w:rsid w:val="00A74E6D"/>
    <w:rsid w:val="00A81EDF"/>
    <w:rsid w:val="00A833AD"/>
    <w:rsid w:val="00A84D58"/>
    <w:rsid w:val="00A854A8"/>
    <w:rsid w:val="00A8686A"/>
    <w:rsid w:val="00A879AB"/>
    <w:rsid w:val="00A9272F"/>
    <w:rsid w:val="00A93BF1"/>
    <w:rsid w:val="00A93E59"/>
    <w:rsid w:val="00A93F09"/>
    <w:rsid w:val="00A94422"/>
    <w:rsid w:val="00A948FB"/>
    <w:rsid w:val="00AA59E4"/>
    <w:rsid w:val="00AA5BC6"/>
    <w:rsid w:val="00AA6D8E"/>
    <w:rsid w:val="00AB1B07"/>
    <w:rsid w:val="00AB378A"/>
    <w:rsid w:val="00AB4943"/>
    <w:rsid w:val="00AB60C5"/>
    <w:rsid w:val="00AC30E6"/>
    <w:rsid w:val="00AC679D"/>
    <w:rsid w:val="00AC6CDC"/>
    <w:rsid w:val="00AD0472"/>
    <w:rsid w:val="00AD1FC3"/>
    <w:rsid w:val="00AD2DAC"/>
    <w:rsid w:val="00AD4320"/>
    <w:rsid w:val="00AD46E5"/>
    <w:rsid w:val="00AD473B"/>
    <w:rsid w:val="00AD4FC2"/>
    <w:rsid w:val="00AD5095"/>
    <w:rsid w:val="00AD5868"/>
    <w:rsid w:val="00AD6ED4"/>
    <w:rsid w:val="00AE0AF6"/>
    <w:rsid w:val="00AE1098"/>
    <w:rsid w:val="00AE64E4"/>
    <w:rsid w:val="00AE76B1"/>
    <w:rsid w:val="00AF14F0"/>
    <w:rsid w:val="00AF27C2"/>
    <w:rsid w:val="00AF28DF"/>
    <w:rsid w:val="00AF2BAD"/>
    <w:rsid w:val="00AF3E85"/>
    <w:rsid w:val="00AF522A"/>
    <w:rsid w:val="00AF576F"/>
    <w:rsid w:val="00AF5D2B"/>
    <w:rsid w:val="00AF77B3"/>
    <w:rsid w:val="00AF7C22"/>
    <w:rsid w:val="00B01841"/>
    <w:rsid w:val="00B04353"/>
    <w:rsid w:val="00B04F6F"/>
    <w:rsid w:val="00B12E12"/>
    <w:rsid w:val="00B13FB1"/>
    <w:rsid w:val="00B14010"/>
    <w:rsid w:val="00B14971"/>
    <w:rsid w:val="00B15496"/>
    <w:rsid w:val="00B17BC9"/>
    <w:rsid w:val="00B20CB2"/>
    <w:rsid w:val="00B21AC7"/>
    <w:rsid w:val="00B21BD1"/>
    <w:rsid w:val="00B23720"/>
    <w:rsid w:val="00B23816"/>
    <w:rsid w:val="00B23E94"/>
    <w:rsid w:val="00B26316"/>
    <w:rsid w:val="00B26542"/>
    <w:rsid w:val="00B26FA3"/>
    <w:rsid w:val="00B273BB"/>
    <w:rsid w:val="00B27F9E"/>
    <w:rsid w:val="00B307BB"/>
    <w:rsid w:val="00B30A9E"/>
    <w:rsid w:val="00B31416"/>
    <w:rsid w:val="00B31CAB"/>
    <w:rsid w:val="00B32BB3"/>
    <w:rsid w:val="00B32C39"/>
    <w:rsid w:val="00B33469"/>
    <w:rsid w:val="00B347A0"/>
    <w:rsid w:val="00B36263"/>
    <w:rsid w:val="00B40844"/>
    <w:rsid w:val="00B40E3E"/>
    <w:rsid w:val="00B41CFE"/>
    <w:rsid w:val="00B42756"/>
    <w:rsid w:val="00B42760"/>
    <w:rsid w:val="00B42F9A"/>
    <w:rsid w:val="00B4492A"/>
    <w:rsid w:val="00B46251"/>
    <w:rsid w:val="00B4683B"/>
    <w:rsid w:val="00B515DE"/>
    <w:rsid w:val="00B534DE"/>
    <w:rsid w:val="00B54D09"/>
    <w:rsid w:val="00B57287"/>
    <w:rsid w:val="00B57AEE"/>
    <w:rsid w:val="00B63288"/>
    <w:rsid w:val="00B6341A"/>
    <w:rsid w:val="00B644E9"/>
    <w:rsid w:val="00B64D74"/>
    <w:rsid w:val="00B64E63"/>
    <w:rsid w:val="00B65426"/>
    <w:rsid w:val="00B65FF0"/>
    <w:rsid w:val="00B671D4"/>
    <w:rsid w:val="00B673F8"/>
    <w:rsid w:val="00B70E1C"/>
    <w:rsid w:val="00B724C3"/>
    <w:rsid w:val="00B72C4D"/>
    <w:rsid w:val="00B73139"/>
    <w:rsid w:val="00B74E5C"/>
    <w:rsid w:val="00B756B6"/>
    <w:rsid w:val="00B80308"/>
    <w:rsid w:val="00B80624"/>
    <w:rsid w:val="00B8469B"/>
    <w:rsid w:val="00B85F17"/>
    <w:rsid w:val="00B86368"/>
    <w:rsid w:val="00B90899"/>
    <w:rsid w:val="00B91C68"/>
    <w:rsid w:val="00B91FC0"/>
    <w:rsid w:val="00B9319A"/>
    <w:rsid w:val="00B947D8"/>
    <w:rsid w:val="00B950F1"/>
    <w:rsid w:val="00B967ED"/>
    <w:rsid w:val="00B96A1B"/>
    <w:rsid w:val="00B972E9"/>
    <w:rsid w:val="00B9768A"/>
    <w:rsid w:val="00BA4727"/>
    <w:rsid w:val="00BA6779"/>
    <w:rsid w:val="00BA7F45"/>
    <w:rsid w:val="00BB1930"/>
    <w:rsid w:val="00BB2614"/>
    <w:rsid w:val="00BB3B2E"/>
    <w:rsid w:val="00BB408C"/>
    <w:rsid w:val="00BB77E5"/>
    <w:rsid w:val="00BC205E"/>
    <w:rsid w:val="00BC4CFC"/>
    <w:rsid w:val="00BC6314"/>
    <w:rsid w:val="00BD1463"/>
    <w:rsid w:val="00BD4C75"/>
    <w:rsid w:val="00BD7E55"/>
    <w:rsid w:val="00BD7E8C"/>
    <w:rsid w:val="00BD7FA1"/>
    <w:rsid w:val="00BE15D1"/>
    <w:rsid w:val="00BE1DC3"/>
    <w:rsid w:val="00BE3008"/>
    <w:rsid w:val="00BE4A67"/>
    <w:rsid w:val="00BE5D4D"/>
    <w:rsid w:val="00BE65D7"/>
    <w:rsid w:val="00BE7D96"/>
    <w:rsid w:val="00BF0C75"/>
    <w:rsid w:val="00BF22D8"/>
    <w:rsid w:val="00BF31DF"/>
    <w:rsid w:val="00BF379E"/>
    <w:rsid w:val="00BF6522"/>
    <w:rsid w:val="00BF7060"/>
    <w:rsid w:val="00BF7CAD"/>
    <w:rsid w:val="00C02CE3"/>
    <w:rsid w:val="00C033E7"/>
    <w:rsid w:val="00C037F5"/>
    <w:rsid w:val="00C03946"/>
    <w:rsid w:val="00C03D0E"/>
    <w:rsid w:val="00C04814"/>
    <w:rsid w:val="00C0606B"/>
    <w:rsid w:val="00C07109"/>
    <w:rsid w:val="00C0737A"/>
    <w:rsid w:val="00C07505"/>
    <w:rsid w:val="00C07EFD"/>
    <w:rsid w:val="00C109F4"/>
    <w:rsid w:val="00C10AA8"/>
    <w:rsid w:val="00C11778"/>
    <w:rsid w:val="00C1197C"/>
    <w:rsid w:val="00C12BD4"/>
    <w:rsid w:val="00C134BF"/>
    <w:rsid w:val="00C13C72"/>
    <w:rsid w:val="00C1455D"/>
    <w:rsid w:val="00C14A57"/>
    <w:rsid w:val="00C14BC0"/>
    <w:rsid w:val="00C15954"/>
    <w:rsid w:val="00C15BDF"/>
    <w:rsid w:val="00C20653"/>
    <w:rsid w:val="00C215CB"/>
    <w:rsid w:val="00C27E29"/>
    <w:rsid w:val="00C32212"/>
    <w:rsid w:val="00C3461A"/>
    <w:rsid w:val="00C35D2E"/>
    <w:rsid w:val="00C364C2"/>
    <w:rsid w:val="00C3721E"/>
    <w:rsid w:val="00C4098F"/>
    <w:rsid w:val="00C41E8A"/>
    <w:rsid w:val="00C43A18"/>
    <w:rsid w:val="00C46FE1"/>
    <w:rsid w:val="00C50D2C"/>
    <w:rsid w:val="00C522B3"/>
    <w:rsid w:val="00C53A76"/>
    <w:rsid w:val="00C54BCF"/>
    <w:rsid w:val="00C56B68"/>
    <w:rsid w:val="00C57F20"/>
    <w:rsid w:val="00C61237"/>
    <w:rsid w:val="00C622C6"/>
    <w:rsid w:val="00C63D0A"/>
    <w:rsid w:val="00C66C72"/>
    <w:rsid w:val="00C704A7"/>
    <w:rsid w:val="00C704AA"/>
    <w:rsid w:val="00C72E85"/>
    <w:rsid w:val="00C73195"/>
    <w:rsid w:val="00C751D6"/>
    <w:rsid w:val="00C7724A"/>
    <w:rsid w:val="00C83358"/>
    <w:rsid w:val="00C84287"/>
    <w:rsid w:val="00C859E3"/>
    <w:rsid w:val="00C85E97"/>
    <w:rsid w:val="00C870E0"/>
    <w:rsid w:val="00C87EC3"/>
    <w:rsid w:val="00C92D21"/>
    <w:rsid w:val="00C93123"/>
    <w:rsid w:val="00C93D33"/>
    <w:rsid w:val="00C96599"/>
    <w:rsid w:val="00CA1255"/>
    <w:rsid w:val="00CA3983"/>
    <w:rsid w:val="00CA4650"/>
    <w:rsid w:val="00CB0B37"/>
    <w:rsid w:val="00CB2324"/>
    <w:rsid w:val="00CB4DE8"/>
    <w:rsid w:val="00CB72D5"/>
    <w:rsid w:val="00CB7D0E"/>
    <w:rsid w:val="00CC1FCE"/>
    <w:rsid w:val="00CC3516"/>
    <w:rsid w:val="00CC36E2"/>
    <w:rsid w:val="00CC4901"/>
    <w:rsid w:val="00CC5516"/>
    <w:rsid w:val="00CC62A0"/>
    <w:rsid w:val="00CC632C"/>
    <w:rsid w:val="00CD02BA"/>
    <w:rsid w:val="00CD0473"/>
    <w:rsid w:val="00CD04F7"/>
    <w:rsid w:val="00CD149D"/>
    <w:rsid w:val="00CD185F"/>
    <w:rsid w:val="00CD3091"/>
    <w:rsid w:val="00CD4312"/>
    <w:rsid w:val="00CD65C2"/>
    <w:rsid w:val="00CD79D6"/>
    <w:rsid w:val="00CD7B7C"/>
    <w:rsid w:val="00CE285E"/>
    <w:rsid w:val="00CE6C8C"/>
    <w:rsid w:val="00CF085B"/>
    <w:rsid w:val="00CF38D2"/>
    <w:rsid w:val="00CF4782"/>
    <w:rsid w:val="00CF52BD"/>
    <w:rsid w:val="00CF6626"/>
    <w:rsid w:val="00CF69E9"/>
    <w:rsid w:val="00CF7E3E"/>
    <w:rsid w:val="00D036AF"/>
    <w:rsid w:val="00D04D76"/>
    <w:rsid w:val="00D05688"/>
    <w:rsid w:val="00D12D28"/>
    <w:rsid w:val="00D14A6E"/>
    <w:rsid w:val="00D16650"/>
    <w:rsid w:val="00D1677B"/>
    <w:rsid w:val="00D2154C"/>
    <w:rsid w:val="00D22C78"/>
    <w:rsid w:val="00D23C54"/>
    <w:rsid w:val="00D24CEF"/>
    <w:rsid w:val="00D311D3"/>
    <w:rsid w:val="00D312E1"/>
    <w:rsid w:val="00D31502"/>
    <w:rsid w:val="00D31559"/>
    <w:rsid w:val="00D35100"/>
    <w:rsid w:val="00D427E5"/>
    <w:rsid w:val="00D43B6E"/>
    <w:rsid w:val="00D43B77"/>
    <w:rsid w:val="00D43E77"/>
    <w:rsid w:val="00D4536A"/>
    <w:rsid w:val="00D47A6A"/>
    <w:rsid w:val="00D47D26"/>
    <w:rsid w:val="00D53238"/>
    <w:rsid w:val="00D53B04"/>
    <w:rsid w:val="00D5542C"/>
    <w:rsid w:val="00D55E01"/>
    <w:rsid w:val="00D615AE"/>
    <w:rsid w:val="00D6217C"/>
    <w:rsid w:val="00D63CDD"/>
    <w:rsid w:val="00D64026"/>
    <w:rsid w:val="00D6450D"/>
    <w:rsid w:val="00D65F3A"/>
    <w:rsid w:val="00D6734B"/>
    <w:rsid w:val="00D67672"/>
    <w:rsid w:val="00D70CB5"/>
    <w:rsid w:val="00D710FD"/>
    <w:rsid w:val="00D7135A"/>
    <w:rsid w:val="00D7317D"/>
    <w:rsid w:val="00D73509"/>
    <w:rsid w:val="00D74DFA"/>
    <w:rsid w:val="00D751DC"/>
    <w:rsid w:val="00D75A8F"/>
    <w:rsid w:val="00D77081"/>
    <w:rsid w:val="00D80A18"/>
    <w:rsid w:val="00D814D0"/>
    <w:rsid w:val="00D81E61"/>
    <w:rsid w:val="00D824FE"/>
    <w:rsid w:val="00D83DE3"/>
    <w:rsid w:val="00D84159"/>
    <w:rsid w:val="00D85843"/>
    <w:rsid w:val="00D86AFC"/>
    <w:rsid w:val="00D90F3F"/>
    <w:rsid w:val="00D914A7"/>
    <w:rsid w:val="00D91ABB"/>
    <w:rsid w:val="00D92E31"/>
    <w:rsid w:val="00D9308D"/>
    <w:rsid w:val="00D93D72"/>
    <w:rsid w:val="00D9527F"/>
    <w:rsid w:val="00D96ABC"/>
    <w:rsid w:val="00DA356D"/>
    <w:rsid w:val="00DA3574"/>
    <w:rsid w:val="00DB0099"/>
    <w:rsid w:val="00DB02C6"/>
    <w:rsid w:val="00DB0A2C"/>
    <w:rsid w:val="00DB21CF"/>
    <w:rsid w:val="00DB2984"/>
    <w:rsid w:val="00DB3A43"/>
    <w:rsid w:val="00DB4112"/>
    <w:rsid w:val="00DB5C67"/>
    <w:rsid w:val="00DB6C6E"/>
    <w:rsid w:val="00DC0F1D"/>
    <w:rsid w:val="00DC2730"/>
    <w:rsid w:val="00DC2F9A"/>
    <w:rsid w:val="00DC3FF3"/>
    <w:rsid w:val="00DC4039"/>
    <w:rsid w:val="00DC4BEF"/>
    <w:rsid w:val="00DD0BF4"/>
    <w:rsid w:val="00DD5548"/>
    <w:rsid w:val="00DD751C"/>
    <w:rsid w:val="00DE4373"/>
    <w:rsid w:val="00DE475F"/>
    <w:rsid w:val="00DE62E8"/>
    <w:rsid w:val="00DE7D3C"/>
    <w:rsid w:val="00DF0B2E"/>
    <w:rsid w:val="00DF507C"/>
    <w:rsid w:val="00DF56DA"/>
    <w:rsid w:val="00DF659A"/>
    <w:rsid w:val="00E0088E"/>
    <w:rsid w:val="00E00E2D"/>
    <w:rsid w:val="00E01796"/>
    <w:rsid w:val="00E02F41"/>
    <w:rsid w:val="00E03233"/>
    <w:rsid w:val="00E033CE"/>
    <w:rsid w:val="00E05A65"/>
    <w:rsid w:val="00E05BBA"/>
    <w:rsid w:val="00E06DD1"/>
    <w:rsid w:val="00E14274"/>
    <w:rsid w:val="00E143E4"/>
    <w:rsid w:val="00E14F3D"/>
    <w:rsid w:val="00E15128"/>
    <w:rsid w:val="00E155EB"/>
    <w:rsid w:val="00E16046"/>
    <w:rsid w:val="00E179F1"/>
    <w:rsid w:val="00E20C36"/>
    <w:rsid w:val="00E21A89"/>
    <w:rsid w:val="00E22FBF"/>
    <w:rsid w:val="00E253D4"/>
    <w:rsid w:val="00E31647"/>
    <w:rsid w:val="00E31D96"/>
    <w:rsid w:val="00E32EDB"/>
    <w:rsid w:val="00E343EE"/>
    <w:rsid w:val="00E3531E"/>
    <w:rsid w:val="00E41DA0"/>
    <w:rsid w:val="00E42211"/>
    <w:rsid w:val="00E43180"/>
    <w:rsid w:val="00E43997"/>
    <w:rsid w:val="00E46CBB"/>
    <w:rsid w:val="00E471B8"/>
    <w:rsid w:val="00E50C0F"/>
    <w:rsid w:val="00E53CAC"/>
    <w:rsid w:val="00E62ECE"/>
    <w:rsid w:val="00E64C51"/>
    <w:rsid w:val="00E65DB7"/>
    <w:rsid w:val="00E66208"/>
    <w:rsid w:val="00E67139"/>
    <w:rsid w:val="00E671E9"/>
    <w:rsid w:val="00E70EF8"/>
    <w:rsid w:val="00E728AE"/>
    <w:rsid w:val="00E72EB0"/>
    <w:rsid w:val="00E74084"/>
    <w:rsid w:val="00E74E4C"/>
    <w:rsid w:val="00E755E4"/>
    <w:rsid w:val="00E81276"/>
    <w:rsid w:val="00E81763"/>
    <w:rsid w:val="00E837EA"/>
    <w:rsid w:val="00E83C1D"/>
    <w:rsid w:val="00E84B12"/>
    <w:rsid w:val="00E855E2"/>
    <w:rsid w:val="00E865B9"/>
    <w:rsid w:val="00E9119A"/>
    <w:rsid w:val="00E9137B"/>
    <w:rsid w:val="00E9196D"/>
    <w:rsid w:val="00E91D56"/>
    <w:rsid w:val="00E9760C"/>
    <w:rsid w:val="00EA06DF"/>
    <w:rsid w:val="00EA28F8"/>
    <w:rsid w:val="00EA2C6F"/>
    <w:rsid w:val="00EA3562"/>
    <w:rsid w:val="00EA39AB"/>
    <w:rsid w:val="00EA511E"/>
    <w:rsid w:val="00EB0A72"/>
    <w:rsid w:val="00EB5F18"/>
    <w:rsid w:val="00EB60B5"/>
    <w:rsid w:val="00EB6530"/>
    <w:rsid w:val="00EB790B"/>
    <w:rsid w:val="00EC3F65"/>
    <w:rsid w:val="00EC4013"/>
    <w:rsid w:val="00EC447A"/>
    <w:rsid w:val="00EC64D2"/>
    <w:rsid w:val="00ED1EEF"/>
    <w:rsid w:val="00ED2574"/>
    <w:rsid w:val="00ED2F93"/>
    <w:rsid w:val="00ED391B"/>
    <w:rsid w:val="00ED3FC5"/>
    <w:rsid w:val="00ED412A"/>
    <w:rsid w:val="00ED4301"/>
    <w:rsid w:val="00ED4A48"/>
    <w:rsid w:val="00ED6CFF"/>
    <w:rsid w:val="00EE2645"/>
    <w:rsid w:val="00EE3254"/>
    <w:rsid w:val="00EE3CB2"/>
    <w:rsid w:val="00EE4CE2"/>
    <w:rsid w:val="00EF0677"/>
    <w:rsid w:val="00EF096D"/>
    <w:rsid w:val="00EF0BC7"/>
    <w:rsid w:val="00EF0DA0"/>
    <w:rsid w:val="00EF17EF"/>
    <w:rsid w:val="00EF36C3"/>
    <w:rsid w:val="00EF3723"/>
    <w:rsid w:val="00EF4354"/>
    <w:rsid w:val="00EF5148"/>
    <w:rsid w:val="00EF7D12"/>
    <w:rsid w:val="00F00046"/>
    <w:rsid w:val="00F01E23"/>
    <w:rsid w:val="00F01E4C"/>
    <w:rsid w:val="00F02CC7"/>
    <w:rsid w:val="00F02F8D"/>
    <w:rsid w:val="00F06355"/>
    <w:rsid w:val="00F12DD3"/>
    <w:rsid w:val="00F14354"/>
    <w:rsid w:val="00F144B6"/>
    <w:rsid w:val="00F14A31"/>
    <w:rsid w:val="00F14C7B"/>
    <w:rsid w:val="00F15B9F"/>
    <w:rsid w:val="00F200AF"/>
    <w:rsid w:val="00F20BAD"/>
    <w:rsid w:val="00F21086"/>
    <w:rsid w:val="00F2152A"/>
    <w:rsid w:val="00F23FC2"/>
    <w:rsid w:val="00F24E6E"/>
    <w:rsid w:val="00F27E29"/>
    <w:rsid w:val="00F301BF"/>
    <w:rsid w:val="00F3184D"/>
    <w:rsid w:val="00F31B27"/>
    <w:rsid w:val="00F336C1"/>
    <w:rsid w:val="00F36143"/>
    <w:rsid w:val="00F3622B"/>
    <w:rsid w:val="00F37403"/>
    <w:rsid w:val="00F37872"/>
    <w:rsid w:val="00F37BE9"/>
    <w:rsid w:val="00F4295A"/>
    <w:rsid w:val="00F436E5"/>
    <w:rsid w:val="00F4397F"/>
    <w:rsid w:val="00F450F0"/>
    <w:rsid w:val="00F4696D"/>
    <w:rsid w:val="00F46CF7"/>
    <w:rsid w:val="00F47C55"/>
    <w:rsid w:val="00F47FB3"/>
    <w:rsid w:val="00F5040F"/>
    <w:rsid w:val="00F5329E"/>
    <w:rsid w:val="00F54E54"/>
    <w:rsid w:val="00F55BB2"/>
    <w:rsid w:val="00F56E2C"/>
    <w:rsid w:val="00F570F9"/>
    <w:rsid w:val="00F60377"/>
    <w:rsid w:val="00F60C9D"/>
    <w:rsid w:val="00F612DB"/>
    <w:rsid w:val="00F61338"/>
    <w:rsid w:val="00F6322D"/>
    <w:rsid w:val="00F64530"/>
    <w:rsid w:val="00F648D7"/>
    <w:rsid w:val="00F64BAB"/>
    <w:rsid w:val="00F65891"/>
    <w:rsid w:val="00F668C4"/>
    <w:rsid w:val="00F710A5"/>
    <w:rsid w:val="00F7123D"/>
    <w:rsid w:val="00F71527"/>
    <w:rsid w:val="00F74069"/>
    <w:rsid w:val="00F75DDD"/>
    <w:rsid w:val="00F75F5D"/>
    <w:rsid w:val="00F76DC4"/>
    <w:rsid w:val="00F773E8"/>
    <w:rsid w:val="00F77983"/>
    <w:rsid w:val="00F80177"/>
    <w:rsid w:val="00F808E9"/>
    <w:rsid w:val="00F81A18"/>
    <w:rsid w:val="00F82706"/>
    <w:rsid w:val="00F82DCC"/>
    <w:rsid w:val="00F8402D"/>
    <w:rsid w:val="00F85569"/>
    <w:rsid w:val="00F85BBD"/>
    <w:rsid w:val="00F86DA7"/>
    <w:rsid w:val="00F87E0D"/>
    <w:rsid w:val="00F903D6"/>
    <w:rsid w:val="00F90FFA"/>
    <w:rsid w:val="00F91FED"/>
    <w:rsid w:val="00F9308F"/>
    <w:rsid w:val="00F93A01"/>
    <w:rsid w:val="00F94181"/>
    <w:rsid w:val="00F95D4B"/>
    <w:rsid w:val="00F96295"/>
    <w:rsid w:val="00F96340"/>
    <w:rsid w:val="00FA09C7"/>
    <w:rsid w:val="00FA211C"/>
    <w:rsid w:val="00FA3AA1"/>
    <w:rsid w:val="00FA6BA9"/>
    <w:rsid w:val="00FA7712"/>
    <w:rsid w:val="00FA7939"/>
    <w:rsid w:val="00FA7D70"/>
    <w:rsid w:val="00FB2274"/>
    <w:rsid w:val="00FB280C"/>
    <w:rsid w:val="00FB3EA3"/>
    <w:rsid w:val="00FB6FD4"/>
    <w:rsid w:val="00FB727C"/>
    <w:rsid w:val="00FB74A3"/>
    <w:rsid w:val="00FC011A"/>
    <w:rsid w:val="00FC2B67"/>
    <w:rsid w:val="00FC30CE"/>
    <w:rsid w:val="00FC31EB"/>
    <w:rsid w:val="00FC39FB"/>
    <w:rsid w:val="00FC4729"/>
    <w:rsid w:val="00FC6D5B"/>
    <w:rsid w:val="00FD18AB"/>
    <w:rsid w:val="00FD21B5"/>
    <w:rsid w:val="00FD33E8"/>
    <w:rsid w:val="00FD4A14"/>
    <w:rsid w:val="00FD4F53"/>
    <w:rsid w:val="00FD5B73"/>
    <w:rsid w:val="00FD76F8"/>
    <w:rsid w:val="00FD7ABB"/>
    <w:rsid w:val="00FE0853"/>
    <w:rsid w:val="00FE149D"/>
    <w:rsid w:val="00FE4E95"/>
    <w:rsid w:val="00FE5529"/>
    <w:rsid w:val="00FE6823"/>
    <w:rsid w:val="00FF063F"/>
    <w:rsid w:val="00FF1F68"/>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 w:type="paragraph" w:styleId="af1">
    <w:name w:val="Plain Text"/>
    <w:basedOn w:val="a"/>
    <w:link w:val="af2"/>
    <w:uiPriority w:val="99"/>
    <w:semiHidden/>
    <w:unhideWhenUsed/>
    <w:rsid w:val="00B644E9"/>
    <w:rPr>
      <w:rFonts w:ascii="細明體" w:eastAsia="細明體" w:hAnsi="Courier New" w:cs="Courier New"/>
      <w:szCs w:val="24"/>
    </w:rPr>
  </w:style>
  <w:style w:type="character" w:customStyle="1" w:styleId="af2">
    <w:name w:val="純文字 字元"/>
    <w:basedOn w:val="a0"/>
    <w:link w:val="af1"/>
    <w:uiPriority w:val="99"/>
    <w:semiHidden/>
    <w:rsid w:val="00B644E9"/>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paragraph" w:styleId="2">
    <w:name w:val="heading 2"/>
    <w:basedOn w:val="a"/>
    <w:next w:val="a"/>
    <w:link w:val="20"/>
    <w:semiHidden/>
    <w:unhideWhenUsed/>
    <w:qFormat/>
    <w:locked/>
    <w:rsid w:val="00EF09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locked/>
    <w:rsid w:val="00FA77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EF096D"/>
    <w:rPr>
      <w:rFonts w:asciiTheme="majorHAnsi" w:eastAsiaTheme="majorEastAsia" w:hAnsiTheme="majorHAnsi" w:cstheme="majorBidi"/>
      <w:b/>
      <w:bCs/>
      <w:kern w:val="2"/>
      <w:sz w:val="48"/>
      <w:szCs w:val="48"/>
    </w:rPr>
  </w:style>
  <w:style w:type="paragraph" w:styleId="af">
    <w:name w:val="Balloon Text"/>
    <w:basedOn w:val="a"/>
    <w:link w:val="af0"/>
    <w:uiPriority w:val="99"/>
    <w:semiHidden/>
    <w:unhideWhenUsed/>
    <w:rsid w:val="000445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445A1"/>
    <w:rPr>
      <w:rFonts w:asciiTheme="majorHAnsi" w:eastAsiaTheme="majorEastAsia" w:hAnsiTheme="majorHAnsi" w:cstheme="majorBidi"/>
      <w:kern w:val="2"/>
      <w:sz w:val="18"/>
      <w:szCs w:val="18"/>
    </w:rPr>
  </w:style>
  <w:style w:type="paragraph" w:customStyle="1" w:styleId="m-6768565786166956884m3417307138195129664gmail-msolistparagraph">
    <w:name w:val="m_-6768565786166956884m_3417307138195129664gmail-msolistparagraph"/>
    <w:basedOn w:val="a"/>
    <w:rsid w:val="00546439"/>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semiHidden/>
    <w:rsid w:val="00FA7712"/>
    <w:rPr>
      <w:rFonts w:asciiTheme="majorHAnsi" w:eastAsiaTheme="majorEastAsia" w:hAnsiTheme="majorHAnsi" w:cstheme="majorBidi"/>
      <w:b/>
      <w:bCs/>
      <w:kern w:val="2"/>
      <w:sz w:val="36"/>
      <w:szCs w:val="36"/>
    </w:rPr>
  </w:style>
  <w:style w:type="paragraph" w:styleId="af1">
    <w:name w:val="Plain Text"/>
    <w:basedOn w:val="a"/>
    <w:link w:val="af2"/>
    <w:uiPriority w:val="99"/>
    <w:semiHidden/>
    <w:unhideWhenUsed/>
    <w:rsid w:val="00B644E9"/>
    <w:rPr>
      <w:rFonts w:ascii="細明體" w:eastAsia="細明體" w:hAnsi="Courier New" w:cs="Courier New"/>
      <w:szCs w:val="24"/>
    </w:rPr>
  </w:style>
  <w:style w:type="character" w:customStyle="1" w:styleId="af2">
    <w:name w:val="純文字 字元"/>
    <w:basedOn w:val="a0"/>
    <w:link w:val="af1"/>
    <w:uiPriority w:val="99"/>
    <w:semiHidden/>
    <w:rsid w:val="00B644E9"/>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5922">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27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7117540">
          <w:marLeft w:val="0"/>
          <w:marRight w:val="0"/>
          <w:marTop w:val="0"/>
          <w:marBottom w:val="360"/>
          <w:divBdr>
            <w:top w:val="none" w:sz="0" w:space="0" w:color="auto"/>
            <w:left w:val="none" w:sz="0" w:space="0" w:color="auto"/>
            <w:bottom w:val="none" w:sz="0" w:space="0" w:color="auto"/>
            <w:right w:val="none" w:sz="0" w:space="0" w:color="auto"/>
          </w:divBdr>
        </w:div>
        <w:div w:id="1790272483">
          <w:marLeft w:val="0"/>
          <w:marRight w:val="0"/>
          <w:marTop w:val="0"/>
          <w:marBottom w:val="0"/>
          <w:divBdr>
            <w:top w:val="none" w:sz="0" w:space="0" w:color="auto"/>
            <w:left w:val="none" w:sz="0" w:space="0" w:color="auto"/>
            <w:bottom w:val="none" w:sz="0" w:space="0" w:color="auto"/>
            <w:right w:val="none" w:sz="0" w:space="0" w:color="auto"/>
          </w:divBdr>
          <w:divsChild>
            <w:div w:id="963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702">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0672">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7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1">
          <w:marLeft w:val="0"/>
          <w:marRight w:val="0"/>
          <w:marTop w:val="0"/>
          <w:marBottom w:val="0"/>
          <w:divBdr>
            <w:top w:val="none" w:sz="0" w:space="0" w:color="auto"/>
            <w:left w:val="none" w:sz="0" w:space="0" w:color="auto"/>
            <w:bottom w:val="none" w:sz="0" w:space="0" w:color="auto"/>
            <w:right w:val="none" w:sz="0" w:space="0" w:color="auto"/>
          </w:divBdr>
        </w:div>
      </w:divsChild>
    </w:div>
    <w:div w:id="1377776005">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537503583">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66153174">
      <w:bodyDiv w:val="1"/>
      <w:marLeft w:val="0"/>
      <w:marRight w:val="0"/>
      <w:marTop w:val="0"/>
      <w:marBottom w:val="0"/>
      <w:divBdr>
        <w:top w:val="none" w:sz="0" w:space="0" w:color="auto"/>
        <w:left w:val="none" w:sz="0" w:space="0" w:color="auto"/>
        <w:bottom w:val="none" w:sz="0" w:space="0" w:color="auto"/>
        <w:right w:val="none" w:sz="0" w:space="0" w:color="auto"/>
      </w:divBdr>
    </w:div>
    <w:div w:id="197127607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r.fda.gov.tw" TargetMode="External"/><Relationship Id="rId4" Type="http://schemas.microsoft.com/office/2007/relationships/stylesWithEffects" Target="stylesWithEffects.xml"/><Relationship Id="rId9" Type="http://schemas.openxmlformats.org/officeDocument/2006/relationships/hyperlink" Target="https://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0ACE-7589-46FF-B867-192720E9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1</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王麗雅</cp:lastModifiedBy>
  <cp:revision>2</cp:revision>
  <cp:lastPrinted>2020-03-30T02:34:00Z</cp:lastPrinted>
  <dcterms:created xsi:type="dcterms:W3CDTF">2020-04-06T00:44:00Z</dcterms:created>
  <dcterms:modified xsi:type="dcterms:W3CDTF">2020-04-06T00:44:00Z</dcterms:modified>
</cp:coreProperties>
</file>