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211E09" w:rsidRPr="00136184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E09" w:rsidRPr="00D070C5" w:rsidRDefault="00D070C5" w:rsidP="005C186F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 w:val="33"/>
                <w:szCs w:val="33"/>
              </w:rPr>
            </w:pPr>
            <w:proofErr w:type="spellStart"/>
            <w:r w:rsidRPr="00D070C5">
              <w:rPr>
                <w:rFonts w:ascii="Times New Roman" w:eastAsia="標楷體" w:hAnsi="Times New Roman" w:cs="Times New Roman" w:hint="eastAsia"/>
                <w:sz w:val="33"/>
                <w:szCs w:val="33"/>
              </w:rPr>
              <w:t>Eszopiclone</w:t>
            </w:r>
            <w:proofErr w:type="spellEnd"/>
            <w:r w:rsidRPr="00D070C5">
              <w:rPr>
                <w:rFonts w:ascii="Times New Roman" w:eastAsia="標楷體" w:hAnsi="Times New Roman" w:cs="Times New Roman" w:hint="eastAsia"/>
                <w:sz w:val="33"/>
                <w:szCs w:val="33"/>
              </w:rPr>
              <w:t>、</w:t>
            </w:r>
            <w:proofErr w:type="spellStart"/>
            <w:r w:rsidR="00655755">
              <w:rPr>
                <w:rFonts w:ascii="Times New Roman" w:eastAsia="標楷體" w:hAnsi="Times New Roman" w:cs="Times New Roman" w:hint="eastAsia"/>
                <w:sz w:val="33"/>
                <w:szCs w:val="33"/>
              </w:rPr>
              <w:t>Z</w:t>
            </w:r>
            <w:r w:rsidRPr="00D070C5">
              <w:rPr>
                <w:rFonts w:ascii="Times New Roman" w:eastAsia="標楷體" w:hAnsi="Times New Roman" w:cs="Times New Roman" w:hint="eastAsia"/>
                <w:sz w:val="33"/>
                <w:szCs w:val="33"/>
              </w:rPr>
              <w:t>aleplon</w:t>
            </w:r>
            <w:proofErr w:type="spellEnd"/>
            <w:r w:rsidRPr="00D070C5">
              <w:rPr>
                <w:rFonts w:ascii="Times New Roman" w:eastAsia="標楷體" w:hAnsi="Times New Roman" w:cs="Times New Roman" w:hint="eastAsia"/>
                <w:sz w:val="33"/>
                <w:szCs w:val="33"/>
              </w:rPr>
              <w:t>及</w:t>
            </w:r>
            <w:r w:rsidR="00655755">
              <w:rPr>
                <w:rFonts w:ascii="Times New Roman" w:eastAsia="標楷體" w:hAnsi="Times New Roman" w:cs="Times New Roman" w:hint="eastAsia"/>
                <w:sz w:val="33"/>
                <w:szCs w:val="33"/>
              </w:rPr>
              <w:t>Z</w:t>
            </w:r>
            <w:r w:rsidRPr="00D070C5">
              <w:rPr>
                <w:rFonts w:ascii="Times New Roman" w:eastAsia="標楷體" w:hAnsi="Times New Roman" w:cs="Times New Roman" w:hint="eastAsia"/>
                <w:sz w:val="33"/>
                <w:szCs w:val="33"/>
              </w:rPr>
              <w:t>olpidem</w:t>
            </w:r>
            <w:r w:rsidRPr="00D070C5">
              <w:rPr>
                <w:rFonts w:ascii="Times New Roman" w:eastAsia="標楷體" w:hAnsi="Times New Roman" w:cs="Times New Roman" w:hint="eastAsia"/>
                <w:sz w:val="33"/>
                <w:szCs w:val="33"/>
              </w:rPr>
              <w:t>成分</w:t>
            </w:r>
            <w:r w:rsidR="003C3491" w:rsidRPr="00D070C5">
              <w:rPr>
                <w:rFonts w:ascii="Times New Roman" w:eastAsia="標楷體" w:hAnsi="Times New Roman" w:cs="Times New Roman"/>
                <w:sz w:val="33"/>
                <w:szCs w:val="33"/>
              </w:rPr>
              <w:t>藥品</w:t>
            </w:r>
            <w:r w:rsidR="003C3491" w:rsidRPr="00D070C5">
              <w:rPr>
                <w:rFonts w:ascii="Times New Roman" w:eastAsia="標楷體" w:hAnsi="標楷體" w:cs="Times New Roman"/>
                <w:sz w:val="33"/>
                <w:szCs w:val="33"/>
              </w:rPr>
              <w:t>安全資訊風險溝通表</w:t>
            </w:r>
          </w:p>
        </w:tc>
      </w:tr>
      <w:tr w:rsidR="00211E09" w:rsidRPr="00136184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11E09" w:rsidRPr="00A27030" w:rsidRDefault="00211E09" w:rsidP="0098445D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A2703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="00B32C39" w:rsidRPr="00B32C39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製表</w:t>
            </w:r>
            <w:r w:rsidRPr="00A27030">
              <w:rPr>
                <w:rFonts w:ascii="Times New Roman" w:eastAsia="標楷體" w:hAnsi="標楷體" w:cs="Times New Roman" w:hint="eastAsia"/>
                <w:b w:val="0"/>
                <w:sz w:val="24"/>
                <w:szCs w:val="24"/>
              </w:rPr>
              <w:t>日期：</w:t>
            </w:r>
            <w:r w:rsidR="005C186F">
              <w:rPr>
                <w:rFonts w:ascii="Times New Roman" w:eastAsia="標楷體" w:hAnsi="標楷體" w:cs="Times New Roman" w:hint="eastAsia"/>
                <w:b w:val="0"/>
                <w:sz w:val="24"/>
                <w:szCs w:val="24"/>
              </w:rPr>
              <w:t>108/5</w:t>
            </w:r>
          </w:p>
        </w:tc>
      </w:tr>
      <w:tr w:rsidR="00211E09" w:rsidRPr="00136184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A27030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藥品成分</w:t>
            </w:r>
          </w:p>
        </w:tc>
        <w:tc>
          <w:tcPr>
            <w:tcW w:w="7316" w:type="dxa"/>
          </w:tcPr>
          <w:p w:rsidR="00211E09" w:rsidRPr="002F199C" w:rsidRDefault="004B00EA" w:rsidP="00C3039E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Eszopiclone</w:t>
            </w:r>
            <w:proofErr w:type="spellEnd"/>
            <w:r w:rsidR="00F41F99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、</w:t>
            </w:r>
            <w:proofErr w:type="spellStart"/>
            <w:r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Zaleplon</w:t>
            </w:r>
            <w:proofErr w:type="spellEnd"/>
            <w:r w:rsidR="00C3039E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、</w:t>
            </w:r>
            <w:r w:rsidR="00C3039E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Zolpidem</w:t>
            </w:r>
          </w:p>
        </w:tc>
      </w:tr>
      <w:tr w:rsidR="00211E09" w:rsidRPr="00136184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A27030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藥品名稱</w:t>
            </w:r>
          </w:p>
          <w:p w:rsidR="00211E09" w:rsidRPr="00A27030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及許可證字號</w:t>
            </w:r>
          </w:p>
        </w:tc>
        <w:tc>
          <w:tcPr>
            <w:tcW w:w="7316" w:type="dxa"/>
          </w:tcPr>
          <w:p w:rsidR="0017168C" w:rsidRDefault="0017168C" w:rsidP="000853F7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衛生福利部核准含</w:t>
            </w:r>
            <w:proofErr w:type="spellStart"/>
            <w:r w:rsidR="00D070C5" w:rsidRPr="00D070C5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e</w:t>
            </w:r>
            <w:r w:rsidR="00D070C5" w:rsidRPr="00D070C5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szopiclone</w:t>
            </w:r>
            <w:proofErr w:type="spellEnd"/>
            <w:r w:rsidRPr="002F199C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成分</w:t>
            </w:r>
            <w:r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藥品製劑許可證共</w:t>
            </w:r>
            <w:r w:rsidR="00D070C5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3</w:t>
            </w:r>
            <w:r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張</w:t>
            </w:r>
            <w:r w:rsidR="00567D2B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；</w:t>
            </w:r>
            <w:r w:rsidR="00567D2B"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proofErr w:type="spellStart"/>
            <w:r w:rsidR="00D070C5" w:rsidRPr="00D070C5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zaleplon</w:t>
            </w:r>
            <w:proofErr w:type="spellEnd"/>
            <w:r w:rsidR="00567D2B" w:rsidRPr="002F199C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成分</w:t>
            </w:r>
            <w:r w:rsidR="00567D2B"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藥品製劑許可證共</w:t>
            </w:r>
            <w:r w:rsidR="00D070C5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  <w:r w:rsidR="00D070C5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4</w:t>
            </w:r>
            <w:r w:rsidR="00567D2B"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張</w:t>
            </w:r>
            <w:r w:rsidR="00D070C5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；</w:t>
            </w:r>
            <w:r w:rsidR="00D070C5"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r w:rsidR="00D070C5" w:rsidRPr="00D070C5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zolpidem</w:t>
            </w:r>
            <w:r w:rsidR="00D070C5" w:rsidRPr="002F199C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成分</w:t>
            </w:r>
            <w:r w:rsidR="00D070C5"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藥品製劑許可證共</w:t>
            </w:r>
            <w:r w:rsidR="00D070C5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2</w:t>
            </w:r>
            <w:r w:rsidR="006D7ED9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4</w:t>
            </w:r>
            <w:r w:rsidR="00D070C5"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張</w:t>
            </w:r>
            <w:r w:rsidR="00D070C5" w:rsidRPr="00D070C5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。</w:t>
            </w:r>
          </w:p>
          <w:p w:rsidR="00BF31DF" w:rsidRPr="0071206D" w:rsidRDefault="0017168C" w:rsidP="0017168C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7168C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查詢</w:t>
            </w:r>
            <w:r w:rsidRPr="0017168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網址</w:t>
            </w:r>
            <w:r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hyperlink r:id="rId9" w:history="1">
              <w:r w:rsidR="0057091D" w:rsidRPr="0057091D">
                <w:rPr>
                  <w:rStyle w:val="ab"/>
                  <w:rFonts w:ascii="Times New Roman" w:hAnsi="Times New Roman"/>
                  <w:b w:val="0"/>
                  <w:sz w:val="24"/>
                  <w:szCs w:val="24"/>
                </w:rPr>
                <w:t>https://www.fda.gov.tw/mlms/H0001.aspx</w:t>
              </w:r>
            </w:hyperlink>
          </w:p>
        </w:tc>
      </w:tr>
      <w:tr w:rsidR="00211E09" w:rsidRPr="00136184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621754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621754">
              <w:rPr>
                <w:rFonts w:ascii="Times New Roman" w:eastAsia="標楷體" w:hAnsi="標楷體" w:hint="eastAsia"/>
                <w:color w:val="000000"/>
              </w:rPr>
              <w:t>適應症</w:t>
            </w:r>
          </w:p>
        </w:tc>
        <w:tc>
          <w:tcPr>
            <w:tcW w:w="7316" w:type="dxa"/>
          </w:tcPr>
          <w:p w:rsidR="00D070C5" w:rsidRPr="00D070C5" w:rsidRDefault="00D070C5" w:rsidP="00D070C5">
            <w:pPr>
              <w:tabs>
                <w:tab w:val="left" w:pos="1010"/>
              </w:tabs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spellStart"/>
            <w:r w:rsidRPr="000B4733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E</w:t>
            </w:r>
            <w:r w:rsidRPr="000B4733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szopiclone</w:t>
            </w:r>
            <w:proofErr w:type="spellEnd"/>
            <w:r w:rsidR="004F15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：失眠症</w:t>
            </w:r>
            <w:r w:rsidRPr="00D070C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  <w:p w:rsidR="00D070C5" w:rsidRPr="00D070C5" w:rsidRDefault="00D070C5" w:rsidP="00D070C5">
            <w:pPr>
              <w:tabs>
                <w:tab w:val="left" w:pos="1010"/>
              </w:tabs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spellStart"/>
            <w:r w:rsidRPr="000B4733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Zaleplon</w:t>
            </w:r>
            <w:proofErr w:type="spellEnd"/>
            <w:r w:rsidR="004F15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Pr="00D070C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治療難以入睡之</w:t>
            </w:r>
            <w:r w:rsidR="004F15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失眠病人，僅適用於嚴重、病人功能障礙或遭受極度壓力之失眠症患者</w:t>
            </w:r>
            <w:r w:rsidRPr="00D070C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  <w:p w:rsidR="00D070C5" w:rsidRPr="001F67CC" w:rsidRDefault="00D070C5" w:rsidP="00D070C5">
            <w:pPr>
              <w:tabs>
                <w:tab w:val="left" w:pos="1010"/>
              </w:tabs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B4733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Zolpidem</w:t>
            </w:r>
            <w:r w:rsidR="004F15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：失眠症</w:t>
            </w:r>
            <w:r w:rsidRPr="00D070C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211E09" w:rsidRPr="00136184" w:rsidTr="00CB2324">
        <w:trPr>
          <w:jc w:val="center"/>
        </w:trPr>
        <w:tc>
          <w:tcPr>
            <w:tcW w:w="2413" w:type="dxa"/>
            <w:vAlign w:val="center"/>
          </w:tcPr>
          <w:p w:rsidR="00211E09" w:rsidRDefault="00211E09" w:rsidP="009424B6">
            <w:pPr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藥理作用機轉</w:t>
            </w:r>
          </w:p>
        </w:tc>
        <w:tc>
          <w:tcPr>
            <w:tcW w:w="7316" w:type="dxa"/>
          </w:tcPr>
          <w:p w:rsidR="00EC59B8" w:rsidRPr="00D33443" w:rsidRDefault="00351666" w:rsidP="00351666">
            <w:pPr>
              <w:tabs>
                <w:tab w:val="left" w:pos="1010"/>
              </w:tabs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proofErr w:type="spellStart"/>
            <w:r w:rsidRPr="00D33443">
              <w:rPr>
                <w:rFonts w:ascii="Times New Roman" w:eastAsia="標楷體" w:hAnsi="Times New Roman"/>
                <w:szCs w:val="24"/>
                <w:u w:val="single"/>
              </w:rPr>
              <w:t>Eszopiclone</w:t>
            </w:r>
            <w:proofErr w:type="spellEnd"/>
          </w:p>
          <w:p w:rsidR="002F3E2B" w:rsidRPr="00D33443" w:rsidRDefault="00AC7E72" w:rsidP="00351666">
            <w:pPr>
              <w:tabs>
                <w:tab w:val="left" w:pos="1010"/>
              </w:tabs>
              <w:jc w:val="both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D33443">
              <w:rPr>
                <w:rFonts w:ascii="Times New Roman" w:eastAsia="標楷體" w:hAnsi="Times New Roman"/>
                <w:szCs w:val="24"/>
              </w:rPr>
              <w:t>Eszopiclone</w:t>
            </w:r>
            <w:proofErr w:type="spellEnd"/>
            <w:r w:rsidR="00750E9E">
              <w:rPr>
                <w:rFonts w:ascii="Times New Roman" w:eastAsia="標楷體" w:hAnsi="Times New Roman" w:hint="eastAsia"/>
                <w:szCs w:val="24"/>
              </w:rPr>
              <w:t>用於</w:t>
            </w:r>
            <w:r w:rsidR="00F920A7" w:rsidRPr="00D33443">
              <w:rPr>
                <w:rFonts w:ascii="Times New Roman" w:eastAsia="標楷體" w:hAnsi="Times New Roman"/>
                <w:szCs w:val="24"/>
              </w:rPr>
              <w:t>安眠</w:t>
            </w:r>
            <w:r w:rsidR="00066F80" w:rsidRPr="00D33443">
              <w:rPr>
                <w:rFonts w:ascii="Times New Roman" w:eastAsia="標楷體" w:hAnsi="Times New Roman"/>
                <w:szCs w:val="24"/>
              </w:rPr>
              <w:t>作用</w:t>
            </w:r>
            <w:r w:rsidR="00F920A7" w:rsidRPr="00D33443">
              <w:rPr>
                <w:rFonts w:ascii="Times New Roman" w:eastAsia="標楷體" w:hAnsi="Times New Roman"/>
                <w:szCs w:val="24"/>
              </w:rPr>
              <w:t>之</w:t>
            </w:r>
            <w:r w:rsidR="00750E9E">
              <w:rPr>
                <w:rFonts w:ascii="Times New Roman" w:eastAsia="標楷體" w:hAnsi="Times New Roman" w:hint="eastAsia"/>
                <w:szCs w:val="24"/>
              </w:rPr>
              <w:t>精</w:t>
            </w:r>
            <w:r w:rsidR="00750E9E">
              <w:rPr>
                <w:rFonts w:ascii="Times New Roman" w:eastAsia="標楷體" w:hAnsi="Times New Roman"/>
                <w:szCs w:val="24"/>
              </w:rPr>
              <w:t>確</w:t>
            </w:r>
            <w:r w:rsidR="00F920A7" w:rsidRPr="00D33443">
              <w:rPr>
                <w:rFonts w:ascii="Times New Roman" w:eastAsia="標楷體" w:hAnsi="Times New Roman"/>
                <w:szCs w:val="24"/>
              </w:rPr>
              <w:t>機轉仍未知，</w:t>
            </w:r>
            <w:r w:rsidR="00750E9E">
              <w:rPr>
                <w:rFonts w:ascii="Times New Roman" w:eastAsia="標楷體" w:hAnsi="Times New Roman" w:hint="eastAsia"/>
                <w:szCs w:val="24"/>
              </w:rPr>
              <w:t>但據信其療效是由於其與</w:t>
            </w:r>
            <w:r w:rsidR="00750E9E">
              <w:rPr>
                <w:rFonts w:ascii="Times New Roman" w:eastAsia="標楷體" w:hAnsi="Times New Roman" w:hint="eastAsia"/>
                <w:szCs w:val="24"/>
              </w:rPr>
              <w:t>GABA</w:t>
            </w:r>
            <w:proofErr w:type="gramStart"/>
            <w:r w:rsidR="00750E9E">
              <w:rPr>
                <w:rFonts w:ascii="Times New Roman" w:eastAsia="標楷體" w:hAnsi="Times New Roman" w:hint="eastAsia"/>
                <w:szCs w:val="24"/>
              </w:rPr>
              <w:t>受器複合體</w:t>
            </w:r>
            <w:proofErr w:type="gramEnd"/>
            <w:r w:rsidR="00750E9E">
              <w:rPr>
                <w:rFonts w:ascii="Times New Roman" w:eastAsia="標楷體" w:hAnsi="Times New Roman" w:hint="eastAsia"/>
                <w:szCs w:val="24"/>
              </w:rPr>
              <w:t>的相互作用及與</w:t>
            </w:r>
            <w:r w:rsidR="00750E9E" w:rsidRPr="00D33443">
              <w:rPr>
                <w:rFonts w:ascii="Times New Roman" w:eastAsia="標楷體" w:hAnsi="Times New Roman"/>
                <w:szCs w:val="24"/>
              </w:rPr>
              <w:t>benzodiazepine</w:t>
            </w:r>
            <w:proofErr w:type="gramStart"/>
            <w:r w:rsidR="00750E9E">
              <w:rPr>
                <w:rFonts w:ascii="Times New Roman" w:eastAsia="標楷體" w:hAnsi="Times New Roman" w:hint="eastAsia"/>
                <w:szCs w:val="24"/>
              </w:rPr>
              <w:t>受器結合</w:t>
            </w:r>
            <w:proofErr w:type="gramEnd"/>
            <w:r w:rsidR="00750E9E">
              <w:rPr>
                <w:rFonts w:ascii="Times New Roman" w:eastAsia="標楷體" w:hAnsi="Times New Roman" w:hint="eastAsia"/>
                <w:szCs w:val="24"/>
              </w:rPr>
              <w:t>結果</w:t>
            </w:r>
            <w:r w:rsidR="002F3E2B" w:rsidRPr="00D33443">
              <w:rPr>
                <w:rFonts w:ascii="Times New Roman" w:eastAsia="標楷體" w:hAnsi="Times New Roman"/>
                <w:szCs w:val="24"/>
              </w:rPr>
              <w:t>。</w:t>
            </w:r>
            <w:proofErr w:type="spellStart"/>
            <w:r w:rsidR="00750E9E" w:rsidRPr="00D33443">
              <w:rPr>
                <w:rFonts w:ascii="Times New Roman" w:eastAsia="標楷體" w:hAnsi="Times New Roman"/>
                <w:szCs w:val="24"/>
              </w:rPr>
              <w:t>Eszopiclone</w:t>
            </w:r>
            <w:proofErr w:type="spellEnd"/>
            <w:r w:rsidR="00750E9E">
              <w:rPr>
                <w:rFonts w:ascii="Times New Roman" w:eastAsia="標楷體" w:hAnsi="Times New Roman" w:hint="eastAsia"/>
                <w:szCs w:val="24"/>
              </w:rPr>
              <w:t>是一種</w:t>
            </w:r>
            <w:proofErr w:type="spellStart"/>
            <w:r w:rsidR="00750E9E">
              <w:rPr>
                <w:rFonts w:ascii="Times New Roman" w:eastAsia="標楷體" w:hAnsi="Times New Roman" w:hint="eastAsia"/>
                <w:szCs w:val="24"/>
              </w:rPr>
              <w:t>pyrrolopyrazine</w:t>
            </w:r>
            <w:proofErr w:type="spellEnd"/>
            <w:r w:rsidR="00750E9E">
              <w:rPr>
                <w:rFonts w:ascii="Times New Roman" w:eastAsia="標楷體" w:hAnsi="Times New Roman" w:hint="eastAsia"/>
                <w:szCs w:val="24"/>
              </w:rPr>
              <w:t>衍生物、</w:t>
            </w:r>
            <w:proofErr w:type="spellStart"/>
            <w:r w:rsidR="00750E9E">
              <w:rPr>
                <w:rFonts w:ascii="Times New Roman" w:eastAsia="標楷體" w:hAnsi="Times New Roman" w:hint="eastAsia"/>
                <w:szCs w:val="24"/>
              </w:rPr>
              <w:t>cyclopyrrolone</w:t>
            </w:r>
            <w:proofErr w:type="spellEnd"/>
            <w:r w:rsidR="00750E9E">
              <w:rPr>
                <w:rFonts w:ascii="Times New Roman" w:eastAsia="標楷體" w:hAnsi="Times New Roman" w:hint="eastAsia"/>
                <w:szCs w:val="24"/>
              </w:rPr>
              <w:t>分類的</w:t>
            </w:r>
            <w:proofErr w:type="spellStart"/>
            <w:r w:rsidR="00750E9E">
              <w:rPr>
                <w:rFonts w:ascii="Times New Roman" w:eastAsia="標楷體" w:hAnsi="Times New Roman"/>
                <w:szCs w:val="24"/>
              </w:rPr>
              <w:t>non</w:t>
            </w:r>
            <w:r w:rsidR="00750E9E" w:rsidRPr="00750E9E">
              <w:rPr>
                <w:rFonts w:ascii="Times New Roman" w:eastAsia="標楷體" w:hAnsi="Times New Roman"/>
                <w:szCs w:val="24"/>
              </w:rPr>
              <w:t>benzodiazepine</w:t>
            </w:r>
            <w:proofErr w:type="spellEnd"/>
            <w:r w:rsidR="00750E9E">
              <w:rPr>
                <w:rFonts w:ascii="Times New Roman" w:eastAsia="標楷體" w:hAnsi="Times New Roman" w:hint="eastAsia"/>
                <w:szCs w:val="24"/>
              </w:rPr>
              <w:t>安眠藥，其化學結構與</w:t>
            </w:r>
            <w:proofErr w:type="spellStart"/>
            <w:r w:rsidR="00750E9E">
              <w:rPr>
                <w:rFonts w:ascii="Times New Roman" w:eastAsia="標楷體" w:hAnsi="Times New Roman" w:hint="eastAsia"/>
                <w:szCs w:val="24"/>
              </w:rPr>
              <w:t>pyrazolopyrimidines</w:t>
            </w:r>
            <w:proofErr w:type="spellEnd"/>
            <w:r w:rsidR="00750E9E">
              <w:rPr>
                <w:rFonts w:ascii="Times New Roman" w:eastAsia="標楷體" w:hAnsi="Times New Roman" w:hint="eastAsia"/>
                <w:szCs w:val="24"/>
              </w:rPr>
              <w:t>、</w:t>
            </w:r>
            <w:proofErr w:type="spellStart"/>
            <w:r w:rsidR="00750E9E">
              <w:rPr>
                <w:rFonts w:ascii="Times New Roman" w:eastAsia="標楷體" w:hAnsi="Times New Roman" w:hint="eastAsia"/>
                <w:szCs w:val="24"/>
              </w:rPr>
              <w:t>imidazopyridines</w:t>
            </w:r>
            <w:proofErr w:type="spellEnd"/>
            <w:r w:rsidR="00750E9E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750E9E">
              <w:rPr>
                <w:rFonts w:ascii="Times New Roman" w:eastAsia="標楷體" w:hAnsi="Times New Roman" w:hint="eastAsia"/>
                <w:szCs w:val="24"/>
              </w:rPr>
              <w:t>benzodiazepines</w:t>
            </w:r>
            <w:r w:rsidR="00750E9E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750E9E">
              <w:rPr>
                <w:rFonts w:ascii="Times New Roman" w:eastAsia="標楷體" w:hAnsi="Times New Roman" w:hint="eastAsia"/>
                <w:szCs w:val="24"/>
              </w:rPr>
              <w:t>barbiturates</w:t>
            </w:r>
            <w:r w:rsidR="00750E9E">
              <w:rPr>
                <w:rFonts w:ascii="Times New Roman" w:eastAsia="標楷體" w:hAnsi="Times New Roman" w:hint="eastAsia"/>
                <w:szCs w:val="24"/>
              </w:rPr>
              <w:t>或其他已知安眠藥特性無關</w:t>
            </w:r>
            <w:r w:rsidR="00750E9E" w:rsidRPr="00750E9E">
              <w:rPr>
                <w:rFonts w:ascii="Times New Roman" w:eastAsia="標楷體" w:hAnsi="Times New Roman"/>
                <w:szCs w:val="24"/>
              </w:rPr>
              <w:t>。</w:t>
            </w:r>
          </w:p>
          <w:p w:rsidR="002F3E2B" w:rsidRPr="00D33443" w:rsidRDefault="00EC59B8" w:rsidP="00351666">
            <w:pPr>
              <w:tabs>
                <w:tab w:val="left" w:pos="1010"/>
              </w:tabs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proofErr w:type="spellStart"/>
            <w:r w:rsidRPr="00D33443">
              <w:rPr>
                <w:rFonts w:ascii="Times New Roman" w:eastAsia="標楷體" w:hAnsi="Times New Roman"/>
                <w:szCs w:val="24"/>
                <w:u w:val="single"/>
              </w:rPr>
              <w:t>Zaleplon</w:t>
            </w:r>
            <w:proofErr w:type="spellEnd"/>
          </w:p>
          <w:p w:rsidR="00513EF2" w:rsidRPr="00D33443" w:rsidRDefault="002B775B" w:rsidP="00351666">
            <w:pPr>
              <w:tabs>
                <w:tab w:val="left" w:pos="1010"/>
              </w:tabs>
              <w:jc w:val="both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D33443">
              <w:rPr>
                <w:rFonts w:ascii="Times New Roman" w:eastAsia="標楷體" w:hAnsi="Times New Roman"/>
                <w:szCs w:val="24"/>
              </w:rPr>
              <w:t>Zaleplon</w:t>
            </w:r>
            <w:proofErr w:type="spellEnd"/>
            <w:r w:rsidR="007E013A">
              <w:rPr>
                <w:rFonts w:ascii="Times New Roman" w:eastAsia="標楷體" w:hAnsi="Times New Roman" w:hint="eastAsia"/>
                <w:szCs w:val="24"/>
              </w:rPr>
              <w:t>為一屬</w:t>
            </w:r>
            <w:proofErr w:type="spellStart"/>
            <w:r w:rsidR="007E013A">
              <w:rPr>
                <w:rFonts w:ascii="Times New Roman" w:eastAsia="標楷體" w:hAnsi="Times New Roman" w:hint="eastAsia"/>
                <w:szCs w:val="24"/>
              </w:rPr>
              <w:t>pyrazolopyrimidines</w:t>
            </w:r>
            <w:proofErr w:type="spellEnd"/>
            <w:r w:rsidR="007E013A">
              <w:rPr>
                <w:rFonts w:ascii="Times New Roman" w:eastAsia="標楷體" w:hAnsi="Times New Roman" w:hint="eastAsia"/>
                <w:szCs w:val="24"/>
              </w:rPr>
              <w:t>類之安眠藥，其構造不同</w:t>
            </w:r>
            <w:proofErr w:type="gramStart"/>
            <w:r w:rsidR="007E013A">
              <w:rPr>
                <w:rFonts w:ascii="Times New Roman" w:eastAsia="標楷體" w:hAnsi="Times New Roman" w:hint="eastAsia"/>
                <w:szCs w:val="24"/>
              </w:rPr>
              <w:t>於苯二氮平類</w:t>
            </w:r>
            <w:proofErr w:type="gramEnd"/>
            <w:r w:rsidR="007E013A">
              <w:rPr>
                <w:rFonts w:ascii="Times New Roman" w:eastAsia="標楷體" w:hAnsi="Times New Roman" w:hint="eastAsia"/>
                <w:szCs w:val="24"/>
              </w:rPr>
              <w:t>及其他安眠藥。</w:t>
            </w:r>
            <w:proofErr w:type="spellStart"/>
            <w:r w:rsidR="007E013A" w:rsidRPr="00D33443">
              <w:rPr>
                <w:rFonts w:ascii="Times New Roman" w:eastAsia="標楷體" w:hAnsi="Times New Roman"/>
                <w:szCs w:val="24"/>
              </w:rPr>
              <w:t>Zaleplon</w:t>
            </w:r>
            <w:proofErr w:type="spellEnd"/>
            <w:r w:rsidR="007E013A">
              <w:rPr>
                <w:rFonts w:ascii="Times New Roman" w:eastAsia="標楷體" w:hAnsi="Times New Roman" w:hint="eastAsia"/>
                <w:szCs w:val="24"/>
              </w:rPr>
              <w:t>可選擇性地</w:t>
            </w:r>
            <w:proofErr w:type="gramStart"/>
            <w:r w:rsidR="007E013A">
              <w:rPr>
                <w:rFonts w:ascii="Times New Roman" w:eastAsia="標楷體" w:hAnsi="Times New Roman" w:hint="eastAsia"/>
                <w:szCs w:val="24"/>
              </w:rPr>
              <w:t>與苯二氮平</w:t>
            </w:r>
            <w:proofErr w:type="gramEnd"/>
            <w:r w:rsidR="007E013A">
              <w:rPr>
                <w:rFonts w:ascii="Times New Roman" w:eastAsia="標楷體" w:hAnsi="Times New Roman" w:hint="eastAsia"/>
                <w:szCs w:val="24"/>
              </w:rPr>
              <w:t>第一型接受器</w:t>
            </w:r>
            <w:r w:rsidR="007E013A">
              <w:rPr>
                <w:rFonts w:ascii="Times New Roman" w:eastAsia="標楷體" w:hAnsi="Times New Roman" w:hint="eastAsia"/>
                <w:szCs w:val="24"/>
              </w:rPr>
              <w:t>(benzodiazepines type I receptor)</w:t>
            </w:r>
            <w:r w:rsidR="007E013A">
              <w:rPr>
                <w:rFonts w:ascii="Times New Roman" w:eastAsia="標楷體" w:hAnsi="Times New Roman" w:hint="eastAsia"/>
                <w:szCs w:val="24"/>
              </w:rPr>
              <w:t>接合</w:t>
            </w:r>
            <w:r w:rsidR="00A46D10" w:rsidRPr="00D33443">
              <w:rPr>
                <w:rFonts w:ascii="Times New Roman" w:eastAsia="標楷體" w:hAnsi="Times New Roman"/>
                <w:szCs w:val="24"/>
              </w:rPr>
              <w:t>。</w:t>
            </w:r>
          </w:p>
          <w:p w:rsidR="003B77BF" w:rsidRPr="00D33443" w:rsidRDefault="00351666" w:rsidP="00351666">
            <w:pPr>
              <w:tabs>
                <w:tab w:val="left" w:pos="1010"/>
              </w:tabs>
              <w:jc w:val="both"/>
              <w:rPr>
                <w:rFonts w:ascii="Times New Roman" w:eastAsia="標楷體" w:hAnsi="Times New Roman"/>
                <w:szCs w:val="24"/>
              </w:rPr>
            </w:pPr>
            <w:r w:rsidRPr="00D33443">
              <w:rPr>
                <w:rFonts w:ascii="Times New Roman" w:eastAsia="標楷體" w:hAnsi="Times New Roman"/>
                <w:szCs w:val="24"/>
                <w:u w:val="single"/>
              </w:rPr>
              <w:t>Zolpidem</w:t>
            </w:r>
          </w:p>
          <w:p w:rsidR="00FC0352" w:rsidRPr="00A46D10" w:rsidRDefault="00295154" w:rsidP="00F23975">
            <w:pPr>
              <w:tabs>
                <w:tab w:val="left" w:pos="1010"/>
              </w:tabs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33443">
              <w:rPr>
                <w:rFonts w:ascii="Times New Roman" w:eastAsia="標楷體" w:hAnsi="Times New Roman"/>
                <w:szCs w:val="24"/>
              </w:rPr>
              <w:t>Zolpidem</w:t>
            </w:r>
            <w:r w:rsidR="007E013A">
              <w:rPr>
                <w:rFonts w:ascii="Times New Roman" w:eastAsia="標楷體" w:hAnsi="Times New Roman" w:hint="eastAsia"/>
                <w:szCs w:val="24"/>
              </w:rPr>
              <w:t>是一種</w:t>
            </w:r>
            <w:proofErr w:type="spellStart"/>
            <w:r w:rsidR="007E013A">
              <w:rPr>
                <w:rFonts w:ascii="Times New Roman" w:eastAsia="標楷體" w:hAnsi="Times New Roman" w:hint="eastAsia"/>
                <w:szCs w:val="24"/>
              </w:rPr>
              <w:t>imidazopyridine</w:t>
            </w:r>
            <w:proofErr w:type="spellEnd"/>
            <w:r w:rsidR="007E013A">
              <w:rPr>
                <w:rFonts w:ascii="Times New Roman" w:eastAsia="標楷體" w:hAnsi="Times New Roman" w:hint="eastAsia"/>
                <w:szCs w:val="24"/>
              </w:rPr>
              <w:t>安眠藥，藥效活性與</w:t>
            </w:r>
            <w:r w:rsidR="007E013A">
              <w:rPr>
                <w:rFonts w:ascii="Times New Roman" w:eastAsia="標楷體" w:hAnsi="Times New Roman" w:hint="eastAsia"/>
                <w:szCs w:val="24"/>
              </w:rPr>
              <w:t>benzodiazepines</w:t>
            </w:r>
            <w:r w:rsidR="007E013A">
              <w:rPr>
                <w:rFonts w:ascii="Times New Roman" w:eastAsia="標楷體" w:hAnsi="Times New Roman" w:hint="eastAsia"/>
                <w:szCs w:val="24"/>
              </w:rPr>
              <w:t>有關，在性質上與同類之其他化合物相近</w:t>
            </w:r>
            <w:r w:rsidRPr="00D33443">
              <w:rPr>
                <w:rFonts w:ascii="Times New Roman" w:eastAsia="標楷體" w:hAnsi="Times New Roman"/>
                <w:szCs w:val="24"/>
              </w:rPr>
              <w:t>。</w:t>
            </w:r>
            <w:r w:rsidR="00BC2E68">
              <w:rPr>
                <w:rFonts w:ascii="Times New Roman" w:eastAsia="標楷體" w:hAnsi="Times New Roman" w:hint="eastAsia"/>
                <w:szCs w:val="24"/>
              </w:rPr>
              <w:t>實驗性研究已證實鎮靜效果所需的劑量低於抗痙攣、肌肉鬆弛或抗焦慮效果所需的劑量。這些效果與它對</w:t>
            </w:r>
            <w:r w:rsidR="00BC2E68">
              <w:rPr>
                <w:rFonts w:ascii="Times New Roman" w:eastAsia="標楷體" w:hAnsi="Times New Roman" w:hint="eastAsia"/>
                <w:szCs w:val="24"/>
              </w:rPr>
              <w:t>GABA-omega(BZ1</w:t>
            </w:r>
            <w:r w:rsidR="00BC2E68">
              <w:rPr>
                <w:rFonts w:ascii="Times New Roman" w:eastAsia="標楷體" w:hAnsi="Times New Roman" w:hint="eastAsia"/>
                <w:szCs w:val="24"/>
              </w:rPr>
              <w:t>和</w:t>
            </w:r>
            <w:r w:rsidR="00BC2E68">
              <w:rPr>
                <w:rFonts w:ascii="Times New Roman" w:eastAsia="標楷體" w:hAnsi="Times New Roman" w:hint="eastAsia"/>
                <w:szCs w:val="24"/>
              </w:rPr>
              <w:t>BZ2)</w:t>
            </w:r>
            <w:r w:rsidR="00BC2E68">
              <w:rPr>
                <w:rFonts w:ascii="Times New Roman" w:eastAsia="標楷體" w:hAnsi="Times New Roman" w:hint="eastAsia"/>
                <w:szCs w:val="24"/>
              </w:rPr>
              <w:t>大分子受體複合體的一個中樞接受器的特定催動性作用有關，這種</w:t>
            </w:r>
            <w:proofErr w:type="gramStart"/>
            <w:r w:rsidR="00BC2E68">
              <w:rPr>
                <w:rFonts w:ascii="Times New Roman" w:eastAsia="標楷體" w:hAnsi="Times New Roman" w:hint="eastAsia"/>
                <w:szCs w:val="24"/>
              </w:rPr>
              <w:t>複</w:t>
            </w:r>
            <w:proofErr w:type="gramEnd"/>
            <w:r w:rsidR="00BC2E68">
              <w:rPr>
                <w:rFonts w:ascii="Times New Roman" w:eastAsia="標楷體" w:hAnsi="Times New Roman" w:hint="eastAsia"/>
                <w:szCs w:val="24"/>
              </w:rPr>
              <w:t>體調節氯離子通道的開啟。</w:t>
            </w:r>
            <w:r w:rsidR="00BC2E68" w:rsidRPr="00D33443">
              <w:rPr>
                <w:rFonts w:ascii="Times New Roman" w:eastAsia="標楷體" w:hAnsi="Times New Roman"/>
                <w:szCs w:val="24"/>
              </w:rPr>
              <w:t>Zolpidem</w:t>
            </w:r>
            <w:r w:rsidR="00BC2E68">
              <w:rPr>
                <w:rFonts w:ascii="Times New Roman" w:eastAsia="標楷體" w:hAnsi="Times New Roman" w:hint="eastAsia"/>
                <w:szCs w:val="24"/>
              </w:rPr>
              <w:t>選擇性地與</w:t>
            </w:r>
            <w:r w:rsidR="00BC2E68">
              <w:rPr>
                <w:rFonts w:ascii="Times New Roman" w:eastAsia="標楷體" w:hAnsi="Times New Roman" w:hint="eastAsia"/>
                <w:szCs w:val="24"/>
              </w:rPr>
              <w:t>omega 1</w:t>
            </w:r>
            <w:r w:rsidR="00BC2E68">
              <w:rPr>
                <w:rFonts w:ascii="Times New Roman" w:eastAsia="標楷體" w:hAnsi="Times New Roman" w:hint="eastAsia"/>
                <w:szCs w:val="24"/>
              </w:rPr>
              <w:t>受體</w:t>
            </w:r>
            <w:r w:rsidR="00BC2E68">
              <w:rPr>
                <w:rFonts w:ascii="Times New Roman" w:eastAsia="標楷體" w:hAnsi="Times New Roman" w:hint="eastAsia"/>
                <w:szCs w:val="24"/>
              </w:rPr>
              <w:t>(BZ1)</w:t>
            </w:r>
            <w:r w:rsidR="00BC2E68">
              <w:rPr>
                <w:rFonts w:ascii="Times New Roman" w:eastAsia="標楷體" w:hAnsi="Times New Roman" w:hint="eastAsia"/>
                <w:szCs w:val="24"/>
              </w:rPr>
              <w:t>結合。</w:t>
            </w:r>
          </w:p>
        </w:tc>
      </w:tr>
      <w:tr w:rsidR="00211E09" w:rsidRPr="00136184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211E09" w:rsidRPr="00C859E3" w:rsidRDefault="00211E09" w:rsidP="009424B6">
            <w:pPr>
              <w:jc w:val="center"/>
              <w:rPr>
                <w:rFonts w:ascii="Times New Roman" w:eastAsia="標楷體" w:hAnsi="標楷體"/>
                <w:color w:val="000000"/>
              </w:rPr>
            </w:pPr>
            <w:r w:rsidRPr="00C859E3">
              <w:rPr>
                <w:rFonts w:ascii="Times New Roman" w:eastAsia="標楷體" w:hAnsi="標楷體" w:hint="eastAsia"/>
                <w:color w:val="000000"/>
              </w:rPr>
              <w:t>訊息緣由</w:t>
            </w:r>
          </w:p>
        </w:tc>
        <w:tc>
          <w:tcPr>
            <w:tcW w:w="7316" w:type="dxa"/>
          </w:tcPr>
          <w:p w:rsidR="003F0EDA" w:rsidRPr="00D424F2" w:rsidRDefault="00E9757D" w:rsidP="00FB74A3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D424F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2019/4/</w:t>
            </w:r>
            <w:r w:rsidR="00351666" w:rsidRPr="00D424F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="00351666" w:rsidRPr="00D424F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美國</w:t>
            </w:r>
            <w:r w:rsidR="00351666" w:rsidRPr="00D424F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FDA</w:t>
            </w:r>
            <w:r w:rsidR="000B0674" w:rsidRPr="00D424F2">
              <w:rPr>
                <w:rFonts w:ascii="Times New Roman" w:eastAsia="標楷體" w:hAnsi="Times New Roman"/>
                <w:color w:val="000000" w:themeColor="text1"/>
              </w:rPr>
              <w:t>發布</w:t>
            </w:r>
            <w:r w:rsidR="004A32C0" w:rsidRPr="00D424F2">
              <w:rPr>
                <w:rFonts w:ascii="Times New Roman" w:eastAsia="標楷體" w:hAnsi="Times New Roman"/>
                <w:color w:val="000000" w:themeColor="text1"/>
              </w:rPr>
              <w:t>，</w:t>
            </w:r>
            <w:r w:rsidR="009A08D2" w:rsidRPr="00D424F2">
              <w:rPr>
                <w:rFonts w:ascii="Times New Roman" w:eastAsia="標楷體" w:hAnsi="Times New Roman"/>
                <w:color w:val="000000" w:themeColor="text1"/>
              </w:rPr>
              <w:t>使用含</w:t>
            </w:r>
            <w:proofErr w:type="spellStart"/>
            <w:r w:rsidR="009A08D2" w:rsidRPr="00D424F2">
              <w:rPr>
                <w:rFonts w:ascii="Times New Roman" w:eastAsia="標楷體" w:hAnsi="Times New Roman"/>
                <w:color w:val="000000" w:themeColor="text1"/>
                <w:szCs w:val="24"/>
              </w:rPr>
              <w:t>eszopiclone</w:t>
            </w:r>
            <w:proofErr w:type="spellEnd"/>
            <w:r w:rsidR="009A08D2" w:rsidRPr="00D424F2">
              <w:rPr>
                <w:rFonts w:ascii="Times New Roman" w:eastAsia="標楷體" w:hAnsi="Times New Roman"/>
                <w:color w:val="000000" w:themeColor="text1"/>
                <w:szCs w:val="24"/>
              </w:rPr>
              <w:t>、</w:t>
            </w:r>
            <w:proofErr w:type="spellStart"/>
            <w:r w:rsidR="00C3039E" w:rsidRPr="00D424F2">
              <w:rPr>
                <w:rFonts w:ascii="Times New Roman" w:eastAsia="標楷體" w:hAnsi="Times New Roman"/>
                <w:color w:val="000000" w:themeColor="text1"/>
                <w:szCs w:val="24"/>
              </w:rPr>
              <w:t>zaleplon</w:t>
            </w:r>
            <w:proofErr w:type="spellEnd"/>
            <w:r w:rsidR="00C3039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或</w:t>
            </w:r>
            <w:r w:rsidR="00C3039E" w:rsidRPr="00D424F2">
              <w:rPr>
                <w:rFonts w:ascii="Times New Roman" w:eastAsia="標楷體" w:hAnsi="Times New Roman"/>
                <w:color w:val="000000" w:themeColor="text1"/>
                <w:szCs w:val="24"/>
              </w:rPr>
              <w:t>zolpidem</w:t>
            </w:r>
            <w:r w:rsidR="009A08D2" w:rsidRPr="00D424F2">
              <w:rPr>
                <w:rFonts w:ascii="Times New Roman" w:eastAsia="標楷體" w:hAnsi="Times New Roman"/>
                <w:color w:val="000000" w:themeColor="text1"/>
                <w:szCs w:val="24"/>
              </w:rPr>
              <w:t>成分藥品</w:t>
            </w:r>
            <w:r w:rsidR="00C3039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後</w:t>
            </w:r>
            <w:r w:rsidR="00D424F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可能有發生</w:t>
            </w:r>
            <w:r w:rsidR="003C4890">
              <w:rPr>
                <w:rFonts w:ascii="Times New Roman" w:eastAsia="標楷體" w:hAnsi="Times New Roman"/>
                <w:color w:val="000000" w:themeColor="text1"/>
              </w:rPr>
              <w:t>複雜性睡眠行為</w:t>
            </w:r>
            <w:r w:rsidR="009A08D2" w:rsidRPr="00D424F2">
              <w:rPr>
                <w:rFonts w:ascii="Times New Roman" w:eastAsia="標楷體" w:hAnsi="Times New Roman"/>
                <w:color w:val="000000" w:themeColor="text1"/>
              </w:rPr>
              <w:t>（</w:t>
            </w:r>
            <w:r w:rsidR="009A08D2" w:rsidRPr="00D424F2">
              <w:rPr>
                <w:rFonts w:ascii="Times New Roman" w:eastAsia="標楷體" w:hAnsi="Times New Roman"/>
                <w:color w:val="000000" w:themeColor="text1"/>
              </w:rPr>
              <w:t>complex sleep behaviors</w:t>
            </w:r>
            <w:r w:rsidR="00D54F74">
              <w:rPr>
                <w:rFonts w:ascii="Times New Roman" w:eastAsia="標楷體" w:hAnsi="Times New Roman"/>
                <w:color w:val="000000" w:themeColor="text1"/>
              </w:rPr>
              <w:t>）而導致</w:t>
            </w:r>
            <w:r w:rsidR="009A08D2" w:rsidRPr="00D424F2">
              <w:rPr>
                <w:rFonts w:ascii="Times New Roman" w:eastAsia="標楷體" w:hAnsi="Times New Roman"/>
                <w:color w:val="000000" w:themeColor="text1"/>
              </w:rPr>
              <w:t>嚴重傷害</w:t>
            </w:r>
            <w:r w:rsidR="004D6E79">
              <w:rPr>
                <w:rFonts w:ascii="Times New Roman" w:eastAsia="標楷體" w:hAnsi="Times New Roman" w:hint="eastAsia"/>
                <w:color w:val="000000" w:themeColor="text1"/>
              </w:rPr>
              <w:t>或</w:t>
            </w:r>
            <w:r w:rsidR="00D424F2">
              <w:rPr>
                <w:rFonts w:ascii="Times New Roman" w:eastAsia="標楷體" w:hAnsi="Times New Roman" w:hint="eastAsia"/>
                <w:color w:val="000000" w:themeColor="text1"/>
              </w:rPr>
              <w:t>死亡</w:t>
            </w:r>
            <w:r w:rsidR="009A08D2" w:rsidRPr="00D424F2">
              <w:rPr>
                <w:rFonts w:ascii="Times New Roman" w:eastAsia="標楷體" w:hAnsi="Times New Roman"/>
                <w:color w:val="000000" w:themeColor="text1"/>
              </w:rPr>
              <w:t>的風險</w:t>
            </w:r>
            <w:r w:rsidR="00FD3EDD">
              <w:rPr>
                <w:rFonts w:ascii="Times New Roman" w:eastAsia="標楷體" w:hAnsi="Times New Roman" w:hint="eastAsia"/>
                <w:color w:val="000000" w:themeColor="text1"/>
              </w:rPr>
              <w:t>之安全資訊</w:t>
            </w:r>
            <w:r w:rsidR="000B0674" w:rsidRPr="00D424F2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:rsidR="004A32C0" w:rsidRDefault="00DC4039" w:rsidP="00C12723">
            <w:pPr>
              <w:widowControl/>
              <w:shd w:val="clear" w:color="auto" w:fill="FFFFFF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C4039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網址</w:t>
            </w:r>
            <w:r w:rsidRPr="004A32C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：</w:t>
            </w:r>
          </w:p>
          <w:p w:rsidR="00FB74A3" w:rsidRPr="00FB74A3" w:rsidRDefault="003E34A5" w:rsidP="00C12723">
            <w:pPr>
              <w:widowControl/>
              <w:shd w:val="clear" w:color="auto" w:fill="FFFFFF"/>
              <w:rPr>
                <w:rFonts w:ascii="Times New Roman" w:hAnsi="Times New Roman"/>
                <w:color w:val="222222"/>
                <w:kern w:val="0"/>
                <w:szCs w:val="24"/>
              </w:rPr>
            </w:pPr>
            <w:hyperlink r:id="rId10" w:history="1">
              <w:r w:rsidR="004A32C0" w:rsidRPr="004A32C0">
                <w:rPr>
                  <w:rStyle w:val="ab"/>
                  <w:rFonts w:ascii="Times New Roman" w:hAnsi="Times New Roman"/>
                </w:rPr>
                <w:t>https://www.fda.gov/drugs/drug-safety-and-availability/fda-adds-boxed-warning-risk-serious-injuries-caused-sleepwalking-certain-prescription-insomnia</w:t>
              </w:r>
            </w:hyperlink>
          </w:p>
        </w:tc>
      </w:tr>
      <w:tr w:rsidR="004E33E0" w:rsidRPr="00136184" w:rsidTr="00FD3EDD">
        <w:trPr>
          <w:trHeight w:val="7645"/>
          <w:jc w:val="center"/>
        </w:trPr>
        <w:tc>
          <w:tcPr>
            <w:tcW w:w="2413" w:type="dxa"/>
            <w:vAlign w:val="center"/>
          </w:tcPr>
          <w:p w:rsidR="004E33E0" w:rsidRPr="00C859E3" w:rsidRDefault="004E33E0" w:rsidP="009424B6">
            <w:pPr>
              <w:jc w:val="center"/>
              <w:rPr>
                <w:rFonts w:ascii="Times New Roman" w:eastAsia="標楷體" w:hAnsi="標楷體"/>
                <w:color w:val="000000"/>
              </w:rPr>
            </w:pPr>
            <w:r w:rsidRPr="00B57AEE">
              <w:rPr>
                <w:rFonts w:ascii="Times New Roman" w:eastAsia="標楷體" w:hAnsi="標楷體" w:hint="eastAsia"/>
              </w:rPr>
              <w:lastRenderedPageBreak/>
              <w:t>藥品安全有關資訊分析及描述</w:t>
            </w:r>
          </w:p>
        </w:tc>
        <w:tc>
          <w:tcPr>
            <w:tcW w:w="7316" w:type="dxa"/>
          </w:tcPr>
          <w:p w:rsidR="007C4AA3" w:rsidRPr="008767A1" w:rsidRDefault="001278A2" w:rsidP="000B4733">
            <w:pPr>
              <w:pStyle w:val="a9"/>
              <w:widowControl/>
              <w:numPr>
                <w:ilvl w:val="0"/>
                <w:numId w:val="33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23353">
              <w:rPr>
                <w:rFonts w:ascii="Times New Roman" w:eastAsia="標楷體" w:hAnsi="Times New Roman"/>
                <w:szCs w:val="24"/>
              </w:rPr>
              <w:t>美國</w:t>
            </w:r>
            <w:r w:rsidRPr="00723353">
              <w:rPr>
                <w:rFonts w:ascii="Times New Roman" w:eastAsia="標楷體" w:hAnsi="Times New Roman"/>
                <w:szCs w:val="24"/>
              </w:rPr>
              <w:t>FDA</w:t>
            </w:r>
            <w:r w:rsidR="007C4AA3" w:rsidRPr="00723353">
              <w:rPr>
                <w:rFonts w:ascii="Times New Roman" w:eastAsia="標楷體" w:hAnsi="Times New Roman"/>
                <w:szCs w:val="24"/>
              </w:rPr>
              <w:t>從不良事件通報資料庫（</w:t>
            </w:r>
            <w:r w:rsidR="007C4AA3" w:rsidRPr="00723353">
              <w:rPr>
                <w:rFonts w:ascii="Times New Roman" w:eastAsia="標楷體" w:hAnsi="Times New Roman"/>
                <w:szCs w:val="24"/>
              </w:rPr>
              <w:t>FAERS</w:t>
            </w:r>
            <w:r w:rsidR="007C4AA3" w:rsidRPr="00723353">
              <w:rPr>
                <w:rFonts w:ascii="Times New Roman" w:eastAsia="標楷體" w:hAnsi="Times New Roman"/>
                <w:szCs w:val="24"/>
              </w:rPr>
              <w:t>）及醫學文獻中發現</w:t>
            </w:r>
            <w:r w:rsidR="007C4AA3" w:rsidRPr="00723353">
              <w:rPr>
                <w:rFonts w:ascii="Times New Roman" w:eastAsia="標楷體" w:hAnsi="Times New Roman"/>
                <w:kern w:val="0"/>
                <w:szCs w:val="24"/>
              </w:rPr>
              <w:t>66</w:t>
            </w:r>
            <w:r w:rsidR="007C4AA3" w:rsidRPr="00723353">
              <w:rPr>
                <w:rFonts w:ascii="Times New Roman" w:eastAsia="標楷體" w:hAnsi="Times New Roman"/>
                <w:kern w:val="0"/>
                <w:szCs w:val="24"/>
              </w:rPr>
              <w:t>件</w:t>
            </w:r>
            <w:r w:rsidR="00C3039E" w:rsidRPr="00723353">
              <w:rPr>
                <w:rFonts w:ascii="Times New Roman" w:eastAsia="標楷體" w:hAnsi="Times New Roman"/>
                <w:kern w:val="0"/>
                <w:szCs w:val="24"/>
              </w:rPr>
              <w:t>使用含</w:t>
            </w:r>
            <w:proofErr w:type="spellStart"/>
            <w:r w:rsidR="00C3039E" w:rsidRPr="004A32C0">
              <w:rPr>
                <w:rFonts w:ascii="Times New Roman" w:eastAsia="標楷體" w:hAnsi="Times New Roman"/>
                <w:kern w:val="0"/>
                <w:szCs w:val="24"/>
              </w:rPr>
              <w:t>eszopiclone</w:t>
            </w:r>
            <w:proofErr w:type="spellEnd"/>
            <w:r w:rsidR="00C3039E" w:rsidRPr="004A32C0">
              <w:rPr>
                <w:rFonts w:ascii="Times New Roman" w:eastAsia="標楷體" w:hAnsi="Times New Roman"/>
                <w:kern w:val="0"/>
                <w:szCs w:val="24"/>
              </w:rPr>
              <w:t>、</w:t>
            </w:r>
            <w:proofErr w:type="spellStart"/>
            <w:r w:rsidR="00C3039E" w:rsidRPr="004A32C0">
              <w:rPr>
                <w:rFonts w:ascii="Times New Roman" w:eastAsia="標楷體" w:hAnsi="Times New Roman"/>
                <w:kern w:val="0"/>
                <w:szCs w:val="24"/>
              </w:rPr>
              <w:t>zaleplon</w:t>
            </w:r>
            <w:proofErr w:type="spellEnd"/>
            <w:r w:rsidR="00C3039E" w:rsidRPr="00723353">
              <w:rPr>
                <w:rFonts w:ascii="Times New Roman" w:eastAsia="標楷體" w:hAnsi="Times New Roman"/>
                <w:kern w:val="0"/>
                <w:szCs w:val="24"/>
              </w:rPr>
              <w:t>或</w:t>
            </w:r>
            <w:r w:rsidR="00C3039E" w:rsidRPr="004A32C0">
              <w:rPr>
                <w:rFonts w:ascii="Times New Roman" w:eastAsia="標楷體" w:hAnsi="Times New Roman"/>
                <w:kern w:val="0"/>
                <w:szCs w:val="24"/>
              </w:rPr>
              <w:t>zolpidem</w:t>
            </w:r>
            <w:r w:rsidR="00C3039E" w:rsidRPr="00723353">
              <w:rPr>
                <w:rFonts w:ascii="Times New Roman" w:eastAsia="標楷體" w:hAnsi="Times New Roman"/>
                <w:kern w:val="0"/>
                <w:szCs w:val="24"/>
              </w:rPr>
              <w:t>成分藥品後發生</w:t>
            </w:r>
            <w:r w:rsidR="003C4890">
              <w:rPr>
                <w:rFonts w:ascii="Times New Roman" w:eastAsia="標楷體" w:hAnsi="Times New Roman"/>
                <w:kern w:val="0"/>
                <w:szCs w:val="24"/>
              </w:rPr>
              <w:t>複雜性睡眠行為</w:t>
            </w:r>
            <w:r w:rsidR="00DE5AAD">
              <w:rPr>
                <w:rFonts w:ascii="Times New Roman" w:eastAsia="標楷體" w:hAnsi="Times New Roman"/>
                <w:kern w:val="0"/>
                <w:szCs w:val="24"/>
              </w:rPr>
              <w:t>而導致嚴重</w:t>
            </w:r>
            <w:r w:rsidR="007950A8">
              <w:rPr>
                <w:rFonts w:ascii="Times New Roman" w:eastAsia="標楷體" w:hAnsi="Times New Roman" w:hint="eastAsia"/>
                <w:kern w:val="0"/>
                <w:szCs w:val="24"/>
              </w:rPr>
              <w:t>不良反應的</w:t>
            </w:r>
            <w:r w:rsidR="00C3039E" w:rsidRPr="00723353">
              <w:rPr>
                <w:rFonts w:ascii="Times New Roman" w:eastAsia="標楷體" w:hAnsi="Times New Roman"/>
                <w:kern w:val="0"/>
                <w:szCs w:val="24"/>
              </w:rPr>
              <w:t>案例</w:t>
            </w:r>
            <w:r w:rsidR="00DE5AAD">
              <w:rPr>
                <w:rFonts w:ascii="Times New Roman" w:eastAsia="標楷體" w:hAnsi="Times New Roman"/>
                <w:kern w:val="0"/>
                <w:szCs w:val="24"/>
              </w:rPr>
              <w:t>，</w:t>
            </w:r>
            <w:r w:rsidR="00C3039E" w:rsidRPr="00723353">
              <w:rPr>
                <w:rFonts w:ascii="Times New Roman" w:eastAsia="標楷體" w:hAnsi="Times New Roman"/>
                <w:kern w:val="0"/>
                <w:szCs w:val="24"/>
              </w:rPr>
              <w:t>其中</w:t>
            </w:r>
            <w:r w:rsidR="00F26124" w:rsidRPr="00723353">
              <w:rPr>
                <w:rFonts w:ascii="Times New Roman" w:eastAsia="標楷體" w:hAnsi="Times New Roman"/>
                <w:kern w:val="0"/>
                <w:szCs w:val="24"/>
              </w:rPr>
              <w:t>有</w:t>
            </w:r>
            <w:r w:rsidR="00F26124" w:rsidRPr="00723353">
              <w:rPr>
                <w:rFonts w:ascii="Times New Roman" w:eastAsia="標楷體" w:hAnsi="Times New Roman"/>
                <w:kern w:val="0"/>
                <w:szCs w:val="24"/>
              </w:rPr>
              <w:t>20</w:t>
            </w:r>
            <w:r w:rsidR="00723353">
              <w:rPr>
                <w:rFonts w:ascii="Times New Roman" w:eastAsia="標楷體" w:hAnsi="Times New Roman" w:hint="eastAsia"/>
                <w:kern w:val="0"/>
                <w:szCs w:val="24"/>
              </w:rPr>
              <w:t>件</w:t>
            </w:r>
            <w:r w:rsidR="00DE5AAD">
              <w:rPr>
                <w:rFonts w:ascii="Times New Roman" w:eastAsia="標楷體" w:hAnsi="Times New Roman" w:hint="eastAsia"/>
                <w:kern w:val="0"/>
                <w:szCs w:val="24"/>
              </w:rPr>
              <w:t>導致</w:t>
            </w:r>
            <w:r w:rsidR="00F26124" w:rsidRPr="00723353">
              <w:rPr>
                <w:rFonts w:ascii="Times New Roman" w:eastAsia="標楷體" w:hAnsi="Times New Roman"/>
                <w:kern w:val="0"/>
                <w:szCs w:val="24"/>
              </w:rPr>
              <w:t>死亡</w:t>
            </w:r>
            <w:r w:rsidR="00C3039E" w:rsidRPr="00723353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  <w:r w:rsidR="00110072" w:rsidRPr="00723353">
              <w:rPr>
                <w:rFonts w:ascii="Times New Roman" w:eastAsia="標楷體" w:hAnsi="Times New Roman"/>
                <w:kern w:val="0"/>
                <w:szCs w:val="24"/>
              </w:rPr>
              <w:t>這些案例</w:t>
            </w:r>
            <w:r w:rsidR="00156A97" w:rsidRPr="00723353">
              <w:rPr>
                <w:rFonts w:ascii="Times New Roman" w:eastAsia="標楷體" w:hAnsi="Times New Roman"/>
                <w:kern w:val="0"/>
                <w:szCs w:val="24"/>
              </w:rPr>
              <w:t>包括</w:t>
            </w:r>
            <w:r w:rsidR="00110072" w:rsidRPr="00723353">
              <w:rPr>
                <w:rFonts w:ascii="Times New Roman" w:eastAsia="標楷體" w:hAnsi="Times New Roman"/>
                <w:kern w:val="0"/>
                <w:szCs w:val="24"/>
              </w:rPr>
              <w:t>意外</w:t>
            </w:r>
            <w:r w:rsidR="00DE5AAD">
              <w:rPr>
                <w:rFonts w:ascii="Times New Roman" w:eastAsia="標楷體" w:hAnsi="Times New Roman" w:hint="eastAsia"/>
                <w:kern w:val="0"/>
                <w:szCs w:val="24"/>
              </w:rPr>
              <w:t>用藥</w:t>
            </w:r>
            <w:r w:rsidR="00DE5AAD">
              <w:rPr>
                <w:rFonts w:ascii="Times New Roman" w:eastAsia="標楷體" w:hAnsi="Times New Roman"/>
                <w:kern w:val="0"/>
                <w:szCs w:val="24"/>
              </w:rPr>
              <w:t>過量、跌倒、燒傷、</w:t>
            </w:r>
            <w:r w:rsidR="00DE5AAD">
              <w:rPr>
                <w:rFonts w:ascii="Times New Roman" w:eastAsia="標楷體" w:hAnsi="Times New Roman" w:hint="eastAsia"/>
                <w:kern w:val="0"/>
                <w:szCs w:val="24"/>
              </w:rPr>
              <w:t>淹</w:t>
            </w:r>
            <w:proofErr w:type="gramStart"/>
            <w:r w:rsidR="00DE5AAD">
              <w:rPr>
                <w:rFonts w:ascii="Times New Roman" w:eastAsia="標楷體" w:hAnsi="Times New Roman" w:hint="eastAsia"/>
                <w:kern w:val="0"/>
                <w:szCs w:val="24"/>
              </w:rPr>
              <w:t>溺</w:t>
            </w:r>
            <w:proofErr w:type="gramEnd"/>
            <w:r w:rsidR="00110072" w:rsidRPr="00723353">
              <w:rPr>
                <w:rFonts w:ascii="Times New Roman" w:eastAsia="標楷體" w:hAnsi="Times New Roman"/>
                <w:kern w:val="0"/>
                <w:szCs w:val="24"/>
              </w:rPr>
              <w:t>、</w:t>
            </w:r>
            <w:r w:rsidR="00156A97" w:rsidRPr="00723353">
              <w:rPr>
                <w:rFonts w:ascii="Times New Roman" w:eastAsia="標楷體" w:hAnsi="Times New Roman"/>
                <w:kern w:val="0"/>
                <w:szCs w:val="24"/>
              </w:rPr>
              <w:t>暴</w:t>
            </w:r>
            <w:r w:rsidR="00DE5AAD">
              <w:rPr>
                <w:rFonts w:ascii="Times New Roman" w:eastAsia="標楷體" w:hAnsi="Times New Roman"/>
                <w:kern w:val="0"/>
                <w:szCs w:val="24"/>
              </w:rPr>
              <w:t>露在</w:t>
            </w:r>
            <w:proofErr w:type="gramStart"/>
            <w:r w:rsidR="00DE5AAD">
              <w:rPr>
                <w:rFonts w:ascii="Times New Roman" w:eastAsia="標楷體" w:hAnsi="Times New Roman"/>
                <w:kern w:val="0"/>
                <w:szCs w:val="24"/>
              </w:rPr>
              <w:t>極</w:t>
            </w:r>
            <w:proofErr w:type="gramEnd"/>
            <w:r w:rsidR="00DE5AAD">
              <w:rPr>
                <w:rFonts w:ascii="Times New Roman" w:eastAsia="標楷體" w:hAnsi="Times New Roman"/>
                <w:kern w:val="0"/>
                <w:szCs w:val="24"/>
              </w:rPr>
              <w:t>低溫下而</w:t>
            </w:r>
            <w:r w:rsidR="00FD3EDD">
              <w:rPr>
                <w:rFonts w:ascii="Times New Roman" w:eastAsia="標楷體" w:hAnsi="Times New Roman" w:hint="eastAsia"/>
                <w:kern w:val="0"/>
                <w:szCs w:val="24"/>
              </w:rPr>
              <w:t>導致</w:t>
            </w:r>
            <w:r w:rsidR="007950A8">
              <w:rPr>
                <w:rFonts w:ascii="Times New Roman" w:eastAsia="標楷體" w:hAnsi="Times New Roman" w:hint="eastAsia"/>
                <w:kern w:val="0"/>
                <w:szCs w:val="24"/>
              </w:rPr>
              <w:t>截肢</w:t>
            </w:r>
            <w:r w:rsidR="00110072" w:rsidRPr="00723353">
              <w:rPr>
                <w:rFonts w:ascii="Times New Roman" w:eastAsia="標楷體" w:hAnsi="Times New Roman"/>
                <w:kern w:val="0"/>
                <w:szCs w:val="24"/>
              </w:rPr>
              <w:t>、一氧化碳中毒、</w:t>
            </w:r>
            <w:r w:rsidR="00DE5AAD">
              <w:rPr>
                <w:rFonts w:ascii="Times New Roman" w:eastAsia="標楷體" w:hAnsi="Times New Roman" w:hint="eastAsia"/>
                <w:kern w:val="0"/>
                <w:szCs w:val="24"/>
              </w:rPr>
              <w:t>溺斃、</w:t>
            </w:r>
            <w:r w:rsidR="00110072" w:rsidRPr="00723353">
              <w:rPr>
                <w:rFonts w:ascii="Times New Roman" w:eastAsia="標楷體" w:hAnsi="Times New Roman"/>
                <w:kern w:val="0"/>
                <w:szCs w:val="24"/>
              </w:rPr>
              <w:t>失溫、</w:t>
            </w:r>
            <w:r w:rsidR="00DE5AAD">
              <w:rPr>
                <w:rFonts w:ascii="Times New Roman" w:eastAsia="標楷體" w:hAnsi="Times New Roman" w:hint="eastAsia"/>
                <w:kern w:val="0"/>
                <w:szCs w:val="24"/>
              </w:rPr>
              <w:t>發生</w:t>
            </w:r>
            <w:r w:rsidR="00110072" w:rsidRPr="008767A1">
              <w:rPr>
                <w:rFonts w:ascii="Times New Roman" w:eastAsia="標楷體" w:hAnsi="Times New Roman"/>
                <w:kern w:val="0"/>
                <w:szCs w:val="24"/>
              </w:rPr>
              <w:t>車禍、</w:t>
            </w:r>
            <w:r w:rsidR="00DE5AAD" w:rsidRPr="008767A1">
              <w:rPr>
                <w:rFonts w:ascii="Times New Roman" w:eastAsia="標楷體" w:hAnsi="Times New Roman" w:hint="eastAsia"/>
                <w:kern w:val="0"/>
                <w:szCs w:val="24"/>
              </w:rPr>
              <w:t>自我傷害的行為如槍傷和顯著的自殺意圖等</w:t>
            </w:r>
            <w:r w:rsidR="00C263B5" w:rsidRPr="008767A1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  <w:r w:rsidR="00E80517" w:rsidRPr="008767A1">
              <w:rPr>
                <w:rFonts w:ascii="Times New Roman" w:eastAsia="標楷體" w:hAnsi="Times New Roman" w:hint="eastAsia"/>
                <w:kern w:val="0"/>
                <w:szCs w:val="24"/>
              </w:rPr>
              <w:t>病人清醒後通常不記得</w:t>
            </w:r>
            <w:r w:rsidR="00C263B5" w:rsidRPr="008767A1">
              <w:rPr>
                <w:rFonts w:ascii="Times New Roman" w:eastAsia="標楷體" w:hAnsi="Times New Roman" w:hint="eastAsia"/>
                <w:kern w:val="0"/>
                <w:szCs w:val="24"/>
              </w:rPr>
              <w:t>曾</w:t>
            </w:r>
            <w:r w:rsidR="00E80517" w:rsidRPr="008767A1">
              <w:rPr>
                <w:rFonts w:ascii="Times New Roman" w:eastAsia="標楷體" w:hAnsi="Times New Roman" w:hint="eastAsia"/>
                <w:kern w:val="0"/>
                <w:szCs w:val="24"/>
              </w:rPr>
              <w:t>發生</w:t>
            </w:r>
            <w:r w:rsidR="00C263B5" w:rsidRPr="008767A1">
              <w:rPr>
                <w:rFonts w:ascii="Times New Roman" w:eastAsia="標楷體" w:hAnsi="Times New Roman" w:hint="eastAsia"/>
                <w:kern w:val="0"/>
                <w:szCs w:val="24"/>
              </w:rPr>
              <w:t>這</w:t>
            </w:r>
            <w:r w:rsidR="00723353" w:rsidRPr="008767A1">
              <w:rPr>
                <w:rFonts w:ascii="Times New Roman" w:eastAsia="標楷體" w:hAnsi="Times New Roman" w:hint="eastAsia"/>
                <w:kern w:val="0"/>
                <w:szCs w:val="24"/>
              </w:rPr>
              <w:t>些事</w:t>
            </w:r>
            <w:r w:rsidR="00C263B5" w:rsidRPr="008767A1">
              <w:rPr>
                <w:rFonts w:ascii="Times New Roman" w:eastAsia="標楷體" w:hAnsi="Times New Roman" w:hint="eastAsia"/>
                <w:kern w:val="0"/>
                <w:szCs w:val="24"/>
              </w:rPr>
              <w:t>件</w:t>
            </w:r>
            <w:r w:rsidR="00E80517" w:rsidRPr="008767A1">
              <w:rPr>
                <w:rFonts w:ascii="Times New Roman" w:eastAsia="標楷體" w:hAnsi="Times New Roman" w:hint="eastAsia"/>
                <w:kern w:val="0"/>
                <w:szCs w:val="24"/>
              </w:rPr>
              <w:t>。目前</w:t>
            </w:r>
            <w:r w:rsidR="00723353" w:rsidRPr="008767A1">
              <w:rPr>
                <w:rFonts w:ascii="Times New Roman" w:eastAsia="標楷體" w:hAnsi="Times New Roman" w:hint="eastAsia"/>
                <w:kern w:val="0"/>
                <w:szCs w:val="24"/>
              </w:rPr>
              <w:t>上述藥品導致</w:t>
            </w:r>
            <w:r w:rsidR="003C4890" w:rsidRPr="008767A1">
              <w:rPr>
                <w:rFonts w:ascii="Times New Roman" w:eastAsia="標楷體" w:hAnsi="Times New Roman" w:hint="eastAsia"/>
                <w:kern w:val="0"/>
                <w:szCs w:val="24"/>
              </w:rPr>
              <w:t>複雜性睡眠行為</w:t>
            </w:r>
            <w:r w:rsidR="00E80517" w:rsidRPr="008767A1">
              <w:rPr>
                <w:rFonts w:ascii="Times New Roman" w:eastAsia="標楷體" w:hAnsi="Times New Roman" w:hint="eastAsia"/>
                <w:kern w:val="0"/>
                <w:szCs w:val="24"/>
              </w:rPr>
              <w:t>的機轉</w:t>
            </w:r>
            <w:r w:rsidR="00723353" w:rsidRPr="008767A1">
              <w:rPr>
                <w:rFonts w:ascii="Times New Roman" w:eastAsia="標楷體" w:hAnsi="Times New Roman" w:hint="eastAsia"/>
                <w:kern w:val="0"/>
                <w:szCs w:val="24"/>
              </w:rPr>
              <w:t>仍未完全</w:t>
            </w:r>
            <w:proofErr w:type="gramStart"/>
            <w:r w:rsidR="00723353" w:rsidRPr="008767A1">
              <w:rPr>
                <w:rFonts w:ascii="Times New Roman" w:eastAsia="標楷體" w:hAnsi="Times New Roman" w:hint="eastAsia"/>
                <w:kern w:val="0"/>
                <w:szCs w:val="24"/>
              </w:rPr>
              <w:t>釐</w:t>
            </w:r>
            <w:proofErr w:type="gramEnd"/>
            <w:r w:rsidR="00723353" w:rsidRPr="008767A1">
              <w:rPr>
                <w:rFonts w:ascii="Times New Roman" w:eastAsia="標楷體" w:hAnsi="Times New Roman" w:hint="eastAsia"/>
                <w:kern w:val="0"/>
                <w:szCs w:val="24"/>
              </w:rPr>
              <w:t>清。</w:t>
            </w:r>
          </w:p>
          <w:p w:rsidR="00BA6866" w:rsidRPr="008767A1" w:rsidRDefault="00BA6866" w:rsidP="000B4733">
            <w:pPr>
              <w:pStyle w:val="a9"/>
              <w:widowControl/>
              <w:numPr>
                <w:ilvl w:val="0"/>
                <w:numId w:val="33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767A1">
              <w:rPr>
                <w:rFonts w:ascii="Times New Roman" w:eastAsia="標楷體" w:hAnsi="Times New Roman" w:hint="eastAsia"/>
                <w:kern w:val="0"/>
                <w:szCs w:val="24"/>
              </w:rPr>
              <w:t>從接獲的案例中發現，</w:t>
            </w:r>
            <w:r w:rsidR="00F449F5" w:rsidRPr="008767A1">
              <w:rPr>
                <w:rFonts w:ascii="Times New Roman" w:eastAsia="標楷體" w:hAnsi="Times New Roman"/>
                <w:kern w:val="0"/>
                <w:szCs w:val="24"/>
              </w:rPr>
              <w:t>無論病人有</w:t>
            </w:r>
            <w:r w:rsidR="00F449F5" w:rsidRPr="008767A1">
              <w:rPr>
                <w:rFonts w:ascii="Times New Roman" w:eastAsia="標楷體" w:hAnsi="Times New Roman" w:hint="eastAsia"/>
                <w:kern w:val="0"/>
                <w:szCs w:val="24"/>
              </w:rPr>
              <w:t>無</w:t>
            </w:r>
            <w:r w:rsidR="00F449F5">
              <w:rPr>
                <w:rFonts w:ascii="Times New Roman" w:eastAsia="標楷體" w:hAnsi="Times New Roman" w:hint="eastAsia"/>
                <w:kern w:val="0"/>
                <w:szCs w:val="24"/>
              </w:rPr>
              <w:t>複雜性</w:t>
            </w:r>
            <w:r w:rsidR="00F449F5" w:rsidRPr="008767A1">
              <w:rPr>
                <w:rFonts w:ascii="Times New Roman" w:eastAsia="標楷體" w:hAnsi="Times New Roman"/>
                <w:kern w:val="0"/>
                <w:szCs w:val="24"/>
              </w:rPr>
              <w:t>睡眠行為</w:t>
            </w:r>
            <w:r w:rsidR="00F449F5">
              <w:rPr>
                <w:rFonts w:ascii="Times New Roman" w:eastAsia="標楷體" w:hAnsi="Times New Roman" w:hint="eastAsia"/>
                <w:kern w:val="0"/>
                <w:szCs w:val="24"/>
              </w:rPr>
              <w:t>的</w:t>
            </w:r>
            <w:r w:rsidR="00F449F5" w:rsidRPr="008767A1">
              <w:rPr>
                <w:rFonts w:ascii="Times New Roman" w:eastAsia="標楷體" w:hAnsi="Times New Roman"/>
                <w:kern w:val="0"/>
                <w:szCs w:val="24"/>
              </w:rPr>
              <w:t>病史，</w:t>
            </w:r>
            <w:r w:rsidR="008767A1" w:rsidRPr="008767A1">
              <w:rPr>
                <w:rFonts w:ascii="Times New Roman" w:eastAsia="標楷體" w:hAnsi="Times New Roman" w:hint="eastAsia"/>
                <w:kern w:val="0"/>
                <w:szCs w:val="24"/>
              </w:rPr>
              <w:t>使用</w:t>
            </w:r>
            <w:r w:rsidR="008767A1" w:rsidRPr="008767A1">
              <w:rPr>
                <w:rFonts w:ascii="Times New Roman" w:eastAsia="標楷體" w:hAnsi="Times New Roman"/>
                <w:kern w:val="0"/>
                <w:szCs w:val="24"/>
              </w:rPr>
              <w:t>含</w:t>
            </w:r>
            <w:proofErr w:type="spellStart"/>
            <w:r w:rsidR="008767A1" w:rsidRPr="008767A1">
              <w:rPr>
                <w:rFonts w:ascii="Times New Roman" w:eastAsia="標楷體" w:hAnsi="Times New Roman"/>
                <w:kern w:val="0"/>
                <w:szCs w:val="24"/>
              </w:rPr>
              <w:t>eszopiclone</w:t>
            </w:r>
            <w:proofErr w:type="spellEnd"/>
            <w:r w:rsidR="008767A1" w:rsidRPr="008767A1">
              <w:rPr>
                <w:rFonts w:ascii="Times New Roman" w:eastAsia="標楷體" w:hAnsi="Times New Roman"/>
                <w:kern w:val="0"/>
                <w:szCs w:val="24"/>
              </w:rPr>
              <w:t>、</w:t>
            </w:r>
            <w:proofErr w:type="spellStart"/>
            <w:r w:rsidR="008767A1" w:rsidRPr="008767A1">
              <w:rPr>
                <w:rFonts w:ascii="Times New Roman" w:eastAsia="標楷體" w:hAnsi="Times New Roman"/>
                <w:kern w:val="0"/>
                <w:szCs w:val="24"/>
              </w:rPr>
              <w:t>zaleplon</w:t>
            </w:r>
            <w:proofErr w:type="spellEnd"/>
            <w:r w:rsidR="008767A1" w:rsidRPr="008767A1">
              <w:rPr>
                <w:rFonts w:ascii="Times New Roman" w:eastAsia="標楷體" w:hAnsi="Times New Roman"/>
                <w:kern w:val="0"/>
                <w:szCs w:val="24"/>
              </w:rPr>
              <w:t>或</w:t>
            </w:r>
            <w:r w:rsidR="008767A1" w:rsidRPr="008767A1">
              <w:rPr>
                <w:rFonts w:ascii="Times New Roman" w:eastAsia="標楷體" w:hAnsi="Times New Roman"/>
                <w:kern w:val="0"/>
                <w:szCs w:val="24"/>
              </w:rPr>
              <w:t>zolpidem</w:t>
            </w:r>
            <w:r w:rsidR="008767A1" w:rsidRPr="008767A1">
              <w:rPr>
                <w:rFonts w:ascii="Times New Roman" w:eastAsia="標楷體" w:hAnsi="Times New Roman"/>
                <w:kern w:val="0"/>
                <w:szCs w:val="24"/>
              </w:rPr>
              <w:t>成分藥品</w:t>
            </w:r>
            <w:r w:rsidR="008767A1" w:rsidRPr="008767A1">
              <w:rPr>
                <w:rFonts w:ascii="Times New Roman" w:eastAsia="標楷體" w:hAnsi="Times New Roman" w:hint="eastAsia"/>
                <w:kern w:val="0"/>
                <w:szCs w:val="24"/>
              </w:rPr>
              <w:t>後，</w:t>
            </w:r>
            <w:r w:rsidRPr="008767A1">
              <w:rPr>
                <w:rFonts w:ascii="Times New Roman" w:eastAsia="標楷體" w:hAnsi="Times New Roman"/>
                <w:kern w:val="0"/>
                <w:szCs w:val="24"/>
              </w:rPr>
              <w:t>皆</w:t>
            </w:r>
            <w:r w:rsidRPr="008767A1">
              <w:rPr>
                <w:rFonts w:ascii="Times New Roman" w:eastAsia="標楷體" w:hAnsi="Times New Roman" w:hint="eastAsia"/>
                <w:kern w:val="0"/>
                <w:szCs w:val="24"/>
              </w:rPr>
              <w:t>可能發生</w:t>
            </w:r>
            <w:r w:rsidRPr="008767A1">
              <w:rPr>
                <w:rFonts w:ascii="Times New Roman" w:eastAsia="標楷體" w:hAnsi="Times New Roman"/>
                <w:kern w:val="0"/>
                <w:szCs w:val="24"/>
              </w:rPr>
              <w:t>複雜性睡眠行為</w:t>
            </w:r>
            <w:r w:rsidRPr="008767A1">
              <w:rPr>
                <w:rFonts w:ascii="Times New Roman" w:eastAsia="標楷體" w:hAnsi="Times New Roman" w:hint="eastAsia"/>
                <w:kern w:val="0"/>
                <w:szCs w:val="24"/>
              </w:rPr>
              <w:t>而</w:t>
            </w:r>
            <w:r w:rsidR="00F449F5">
              <w:rPr>
                <w:rFonts w:ascii="Times New Roman" w:eastAsia="標楷體" w:hAnsi="Times New Roman"/>
                <w:kern w:val="0"/>
                <w:szCs w:val="24"/>
              </w:rPr>
              <w:t>導致嚴重傷害</w:t>
            </w:r>
            <w:r w:rsidR="00F449F5">
              <w:rPr>
                <w:rFonts w:ascii="Times New Roman" w:eastAsia="標楷體" w:hAnsi="Times New Roman" w:hint="eastAsia"/>
                <w:kern w:val="0"/>
                <w:szCs w:val="24"/>
              </w:rPr>
              <w:t>或</w:t>
            </w:r>
            <w:r w:rsidRPr="008767A1">
              <w:rPr>
                <w:rFonts w:ascii="Times New Roman" w:eastAsia="標楷體" w:hAnsi="Times New Roman"/>
                <w:kern w:val="0"/>
                <w:szCs w:val="24"/>
              </w:rPr>
              <w:t>死亡</w:t>
            </w:r>
            <w:r w:rsidRPr="008767A1">
              <w:rPr>
                <w:rFonts w:ascii="Times New Roman" w:eastAsia="標楷體" w:hAnsi="Times New Roman" w:hint="eastAsia"/>
                <w:kern w:val="0"/>
                <w:szCs w:val="24"/>
              </w:rPr>
              <w:t>，即使</w:t>
            </w:r>
            <w:r w:rsidR="003033BA">
              <w:rPr>
                <w:rFonts w:ascii="Times New Roman" w:eastAsia="標楷體" w:hAnsi="Times New Roman" w:hint="eastAsia"/>
                <w:kern w:val="0"/>
                <w:szCs w:val="24"/>
              </w:rPr>
              <w:t>是</w:t>
            </w:r>
            <w:r w:rsidR="00F449F5">
              <w:rPr>
                <w:rFonts w:ascii="Times New Roman" w:eastAsia="標楷體" w:hAnsi="Times New Roman" w:hint="eastAsia"/>
                <w:kern w:val="0"/>
                <w:szCs w:val="24"/>
              </w:rPr>
              <w:t>在</w:t>
            </w:r>
            <w:r w:rsidRPr="008767A1">
              <w:rPr>
                <w:rFonts w:ascii="Times New Roman" w:eastAsia="標楷體" w:hAnsi="Times New Roman" w:hint="eastAsia"/>
                <w:kern w:val="0"/>
                <w:szCs w:val="24"/>
              </w:rPr>
              <w:t>使用</w:t>
            </w:r>
            <w:r w:rsidR="008767A1" w:rsidRPr="008767A1">
              <w:rPr>
                <w:rFonts w:ascii="Times New Roman" w:eastAsia="標楷體" w:hAnsi="Times New Roman" w:hint="eastAsia"/>
                <w:kern w:val="0"/>
                <w:szCs w:val="24"/>
              </w:rPr>
              <w:t>藥品</w:t>
            </w:r>
            <w:r w:rsidRPr="008767A1">
              <w:rPr>
                <w:rFonts w:ascii="Times New Roman" w:eastAsia="標楷體" w:hAnsi="Times New Roman" w:hint="eastAsia"/>
                <w:kern w:val="0"/>
                <w:szCs w:val="24"/>
              </w:rPr>
              <w:t>最低建議劑量或僅使用一次劑量</w:t>
            </w:r>
            <w:r w:rsidR="003033BA">
              <w:rPr>
                <w:rFonts w:ascii="Times New Roman" w:eastAsia="標楷體" w:hAnsi="Times New Roman" w:hint="eastAsia"/>
                <w:kern w:val="0"/>
                <w:szCs w:val="24"/>
              </w:rPr>
              <w:t>的情況下</w:t>
            </w:r>
            <w:r w:rsidRPr="008767A1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</w:p>
          <w:p w:rsidR="00AD2395" w:rsidRPr="00AD2395" w:rsidRDefault="00E779E6" w:rsidP="000B4733">
            <w:pPr>
              <w:pStyle w:val="a9"/>
              <w:widowControl/>
              <w:numPr>
                <w:ilvl w:val="0"/>
                <w:numId w:val="33"/>
              </w:numPr>
              <w:shd w:val="clear" w:color="auto" w:fill="FFFFFF"/>
              <w:ind w:leftChars="0"/>
              <w:jc w:val="both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用藥時</w:t>
            </w:r>
            <w:r w:rsidR="00C2498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不論是否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併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服酒精或其他中樞神經抑制劑</w:t>
            </w:r>
            <w:proofErr w:type="gramStart"/>
            <w:r w:rsidRPr="00723353">
              <w:rPr>
                <w:rFonts w:ascii="Times New Roman" w:eastAsia="標楷體" w:hAnsi="Times New Roman"/>
                <w:szCs w:val="24"/>
              </w:rPr>
              <w:t>（</w:t>
            </w:r>
            <w:proofErr w:type="gramEnd"/>
            <w:r w:rsidR="00E80517">
              <w:rPr>
                <w:rFonts w:ascii="Times New Roman" w:eastAsia="標楷體" w:hAnsi="Times New Roman" w:hint="eastAsia"/>
                <w:szCs w:val="24"/>
              </w:rPr>
              <w:t>如：</w:t>
            </w:r>
            <w:r>
              <w:rPr>
                <w:rFonts w:ascii="Times New Roman" w:eastAsia="標楷體" w:hAnsi="Times New Roman" w:hint="eastAsia"/>
                <w:szCs w:val="24"/>
              </w:rPr>
              <w:t>鎮靜劑、鴉片類藥物、抗焦慮藥</w:t>
            </w:r>
            <w:proofErr w:type="gramStart"/>
            <w:r w:rsidRPr="00E779E6">
              <w:rPr>
                <w:rFonts w:ascii="Times New Roman" w:eastAsia="標楷體" w:hAnsi="Times New Roman"/>
                <w:szCs w:val="24"/>
              </w:rPr>
              <w:t>）</w:t>
            </w:r>
            <w:proofErr w:type="gramEnd"/>
            <w:r w:rsidR="00E80517">
              <w:rPr>
                <w:rFonts w:ascii="Times New Roman" w:eastAsia="標楷體" w:hAnsi="Times New Roman" w:hint="eastAsia"/>
                <w:szCs w:val="24"/>
              </w:rPr>
              <w:t>，皆</w:t>
            </w:r>
            <w:r w:rsidR="00C24982">
              <w:rPr>
                <w:rFonts w:ascii="Times New Roman" w:eastAsia="標楷體" w:hAnsi="Times New Roman" w:hint="eastAsia"/>
                <w:szCs w:val="24"/>
              </w:rPr>
              <w:t>有</w:t>
            </w:r>
            <w:r w:rsidR="00C263B5">
              <w:rPr>
                <w:rFonts w:ascii="Times New Roman" w:eastAsia="標楷體" w:hAnsi="Times New Roman" w:hint="eastAsia"/>
                <w:szCs w:val="24"/>
              </w:rPr>
              <w:t>可能</w:t>
            </w:r>
            <w:r w:rsidR="00C24982">
              <w:rPr>
                <w:rFonts w:ascii="Times New Roman" w:eastAsia="標楷體" w:hAnsi="Times New Roman" w:hint="eastAsia"/>
                <w:szCs w:val="24"/>
              </w:rPr>
              <w:t>發生</w:t>
            </w:r>
            <w:r w:rsidR="003C4890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複雜性睡眠行為</w:t>
            </w:r>
            <w:r w:rsidR="00C2498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。</w:t>
            </w:r>
          </w:p>
          <w:p w:rsidR="007950A8" w:rsidRPr="007950A8" w:rsidRDefault="007950A8" w:rsidP="006D7ED9">
            <w:pPr>
              <w:pStyle w:val="a9"/>
              <w:widowControl/>
              <w:numPr>
                <w:ilvl w:val="0"/>
                <w:numId w:val="33"/>
              </w:numPr>
              <w:shd w:val="clear" w:color="auto" w:fill="FFFFFF"/>
              <w:ind w:leftChars="0"/>
              <w:jc w:val="both"/>
              <w:rPr>
                <w:rFonts w:ascii="Times New Roman" w:hAnsi="Times New Roman"/>
                <w:kern w:val="0"/>
                <w:szCs w:val="24"/>
              </w:rPr>
            </w:pPr>
            <w:proofErr w:type="gramStart"/>
            <w:r w:rsidRPr="006D7ED9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此外，</w:t>
            </w:r>
            <w:r w:rsidRPr="006D7ED9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思睡</w:t>
            </w:r>
            <w:proofErr w:type="gramEnd"/>
            <w:r w:rsidRPr="006D7ED9">
              <w:rPr>
                <w:rFonts w:ascii="Times New Roman" w:eastAsia="標楷體" w:hAnsi="Times New Roman"/>
                <w:szCs w:val="24"/>
              </w:rPr>
              <w:t>（</w:t>
            </w:r>
            <w:r w:rsidRPr="006D7ED9">
              <w:rPr>
                <w:rFonts w:ascii="Times New Roman" w:eastAsia="標楷體" w:hAnsi="Times New Roman" w:hint="eastAsia"/>
                <w:szCs w:val="24"/>
              </w:rPr>
              <w:t>drow</w:t>
            </w:r>
            <w:r w:rsidRPr="006D7ED9">
              <w:rPr>
                <w:rFonts w:ascii="Times New Roman" w:eastAsia="標楷體" w:hAnsi="Times New Roman"/>
                <w:szCs w:val="24"/>
              </w:rPr>
              <w:t>s</w:t>
            </w:r>
            <w:r w:rsidRPr="006D7ED9">
              <w:rPr>
                <w:rFonts w:ascii="Times New Roman" w:eastAsia="標楷體" w:hAnsi="Times New Roman" w:hint="eastAsia"/>
                <w:szCs w:val="24"/>
              </w:rPr>
              <w:t>iness</w:t>
            </w:r>
            <w:r w:rsidRPr="006D7ED9">
              <w:rPr>
                <w:rFonts w:ascii="Times New Roman" w:eastAsia="標楷體" w:hAnsi="Times New Roman"/>
                <w:szCs w:val="24"/>
              </w:rPr>
              <w:t>）</w:t>
            </w:r>
            <w:r w:rsidRPr="006D7ED9">
              <w:rPr>
                <w:rFonts w:ascii="Times New Roman" w:eastAsia="標楷體" w:hAnsi="Times New Roman" w:hint="eastAsia"/>
                <w:szCs w:val="24"/>
              </w:rPr>
              <w:t>為</w:t>
            </w:r>
            <w:r w:rsidR="00FD3EDD">
              <w:rPr>
                <w:rFonts w:ascii="Times New Roman" w:eastAsia="標楷體" w:hAnsi="Times New Roman" w:hint="eastAsia"/>
                <w:szCs w:val="24"/>
              </w:rPr>
              <w:t>含</w:t>
            </w:r>
            <w:r>
              <w:rPr>
                <w:rFonts w:ascii="Times New Roman" w:eastAsia="標楷體" w:hAnsi="Times New Roman" w:hint="eastAsia"/>
                <w:szCs w:val="24"/>
              </w:rPr>
              <w:t>該等成分</w:t>
            </w:r>
            <w:r w:rsidRPr="006D7ED9">
              <w:rPr>
                <w:rFonts w:ascii="Times New Roman" w:eastAsia="標楷體" w:hAnsi="Times New Roman" w:hint="eastAsia"/>
                <w:szCs w:val="24"/>
              </w:rPr>
              <w:t>藥品常見的不良反應之</w:t>
            </w:r>
            <w:proofErr w:type="gramStart"/>
            <w:r w:rsidRPr="006D7ED9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6D7ED9">
              <w:rPr>
                <w:rFonts w:ascii="Times New Roman" w:eastAsia="標楷體" w:hAnsi="Times New Roman" w:hint="eastAsia"/>
                <w:szCs w:val="24"/>
              </w:rPr>
              <w:t>。使用</w:t>
            </w:r>
            <w:r w:rsidR="00FD3EDD">
              <w:rPr>
                <w:rFonts w:ascii="Times New Roman" w:eastAsia="標楷體" w:hAnsi="Times New Roman" w:hint="eastAsia"/>
                <w:szCs w:val="24"/>
              </w:rPr>
              <w:t>含</w:t>
            </w:r>
            <w:r>
              <w:rPr>
                <w:rFonts w:ascii="Times New Roman" w:eastAsia="標楷體" w:hAnsi="Times New Roman" w:hint="eastAsia"/>
                <w:szCs w:val="24"/>
              </w:rPr>
              <w:t>該等成分</w:t>
            </w:r>
            <w:r w:rsidRPr="006D7ED9">
              <w:rPr>
                <w:rFonts w:ascii="Times New Roman" w:eastAsia="標楷體" w:hAnsi="Times New Roman" w:hint="eastAsia"/>
                <w:szCs w:val="24"/>
              </w:rPr>
              <w:t>藥品後次日早晨可能因感覺昏昏欲睡導致影響</w:t>
            </w:r>
            <w:r w:rsidRPr="006D7ED9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駕駛能力及從事需警覺性活動的能力</w:t>
            </w:r>
            <w:r w:rsidRPr="006D7ED9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。</w:t>
            </w:r>
            <w:r w:rsidRPr="006D7ED9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即使病人在次日早晨已感覺完全清醒，仍可能出現精神警覺性降低之現象</w:t>
            </w:r>
            <w:r w:rsidRPr="006D7ED9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4E33E0" w:rsidRPr="007950A8" w:rsidRDefault="00F35AA1" w:rsidP="00FD3EDD">
            <w:pPr>
              <w:pStyle w:val="a9"/>
              <w:widowControl/>
              <w:numPr>
                <w:ilvl w:val="0"/>
                <w:numId w:val="33"/>
              </w:numPr>
              <w:shd w:val="clear" w:color="auto" w:fill="FFFFFF"/>
              <w:ind w:leftChars="0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AD2395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美國</w:t>
            </w:r>
            <w:r w:rsidRPr="00AD2395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FDA</w:t>
            </w:r>
            <w:r w:rsidR="00E8051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考量上述風險之嚴重性，</w:t>
            </w:r>
            <w:r w:rsidR="007950A8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擬</w:t>
            </w:r>
            <w:r w:rsidRPr="00AD2395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於</w:t>
            </w:r>
            <w:r w:rsidRPr="00AD2395">
              <w:rPr>
                <w:rFonts w:ascii="Times New Roman" w:eastAsia="標楷體" w:hAnsi="Times New Roman"/>
                <w:kern w:val="0"/>
                <w:szCs w:val="24"/>
              </w:rPr>
              <w:t>含</w:t>
            </w:r>
            <w:proofErr w:type="spellStart"/>
            <w:r w:rsidRPr="00AD2395">
              <w:rPr>
                <w:rFonts w:ascii="Times New Roman" w:eastAsia="標楷體" w:hAnsi="Times New Roman"/>
                <w:kern w:val="0"/>
                <w:szCs w:val="24"/>
              </w:rPr>
              <w:t>eszopiclone</w:t>
            </w:r>
            <w:proofErr w:type="spellEnd"/>
            <w:r w:rsidRPr="00AD2395">
              <w:rPr>
                <w:rFonts w:ascii="Times New Roman" w:eastAsia="標楷體" w:hAnsi="Times New Roman"/>
                <w:kern w:val="0"/>
                <w:szCs w:val="24"/>
              </w:rPr>
              <w:t>、</w:t>
            </w:r>
            <w:proofErr w:type="spellStart"/>
            <w:r w:rsidRPr="00AD2395">
              <w:rPr>
                <w:rFonts w:ascii="Times New Roman" w:eastAsia="標楷體" w:hAnsi="Times New Roman"/>
                <w:kern w:val="0"/>
                <w:szCs w:val="24"/>
              </w:rPr>
              <w:t>zaleplon</w:t>
            </w:r>
            <w:proofErr w:type="spellEnd"/>
            <w:r w:rsidRPr="00AD2395">
              <w:rPr>
                <w:rFonts w:ascii="Times New Roman" w:eastAsia="標楷體" w:hAnsi="Times New Roman"/>
                <w:kern w:val="0"/>
                <w:szCs w:val="24"/>
              </w:rPr>
              <w:t>或</w:t>
            </w:r>
            <w:r w:rsidRPr="00AD2395">
              <w:rPr>
                <w:rFonts w:ascii="Times New Roman" w:eastAsia="標楷體" w:hAnsi="Times New Roman"/>
                <w:kern w:val="0"/>
                <w:szCs w:val="24"/>
              </w:rPr>
              <w:t>zolpidem</w:t>
            </w:r>
            <w:r w:rsidRPr="00AD2395">
              <w:rPr>
                <w:rFonts w:ascii="Times New Roman" w:eastAsia="標楷體" w:hAnsi="Times New Roman"/>
                <w:kern w:val="0"/>
                <w:szCs w:val="24"/>
              </w:rPr>
              <w:t>成分藥品</w:t>
            </w:r>
            <w:r w:rsidR="00E8051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仿單</w:t>
            </w:r>
            <w:r w:rsidR="00C263B5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中</w:t>
            </w:r>
            <w:r w:rsidR="00E8051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新增加框警語</w:t>
            </w:r>
            <w:r w:rsidR="00C263B5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以</w:t>
            </w:r>
            <w:r w:rsidR="00E8051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警示該</w:t>
            </w:r>
            <w:r w:rsidRPr="00AD2395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風險，並</w:t>
            </w:r>
            <w:r w:rsidR="00E8051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擬</w:t>
            </w:r>
            <w:r w:rsidRPr="00AD2395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將曾</w:t>
            </w:r>
            <w:r w:rsidR="00FD3EDD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於</w:t>
            </w:r>
            <w:r w:rsidRPr="00AD2395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使用上述藥品</w:t>
            </w:r>
            <w:r w:rsidR="00AD2395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後</w:t>
            </w:r>
            <w:r w:rsidRPr="00AD2395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發生</w:t>
            </w:r>
            <w:r w:rsidR="003C4890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複雜性睡眠行為</w:t>
            </w:r>
            <w:r w:rsidRPr="00AD2395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之</w:t>
            </w:r>
            <w:r w:rsidR="00AD2395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病人列為使用禁忌。</w:t>
            </w:r>
          </w:p>
        </w:tc>
      </w:tr>
      <w:tr w:rsidR="00F23975" w:rsidRPr="00136184" w:rsidTr="00FD3EDD">
        <w:trPr>
          <w:trHeight w:val="841"/>
          <w:jc w:val="center"/>
        </w:trPr>
        <w:tc>
          <w:tcPr>
            <w:tcW w:w="2413" w:type="dxa"/>
            <w:vAlign w:val="center"/>
          </w:tcPr>
          <w:p w:rsidR="00F23975" w:rsidRPr="00B11E96" w:rsidRDefault="00F23975" w:rsidP="00F2397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11E96">
              <w:rPr>
                <w:rFonts w:ascii="Times New Roman" w:eastAsia="標楷體" w:hAnsi="Times New Roman"/>
                <w:szCs w:val="24"/>
              </w:rPr>
              <w:t>食品藥物管理署</w:t>
            </w:r>
          </w:p>
          <w:p w:rsidR="00F23975" w:rsidRPr="00B57AEE" w:rsidRDefault="00F23975" w:rsidP="00F23975">
            <w:pPr>
              <w:jc w:val="center"/>
              <w:rPr>
                <w:rFonts w:ascii="Times New Roman" w:eastAsia="標楷體" w:hAnsi="標楷體"/>
              </w:rPr>
            </w:pPr>
            <w:r w:rsidRPr="00B11E96">
              <w:rPr>
                <w:rFonts w:ascii="Times New Roman" w:eastAsia="標楷體" w:hAnsi="Times New Roman"/>
                <w:szCs w:val="24"/>
              </w:rPr>
              <w:t>風險溝通說明</w:t>
            </w:r>
          </w:p>
        </w:tc>
        <w:tc>
          <w:tcPr>
            <w:tcW w:w="7316" w:type="dxa"/>
          </w:tcPr>
          <w:p w:rsidR="00F23975" w:rsidRPr="00D63CDD" w:rsidRDefault="00F23975" w:rsidP="00F23975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8D7A92">
              <w:rPr>
                <w:rFonts w:ascii="標楷體" w:eastAsia="標楷體" w:hAnsi="標楷體" w:cs="Times New Roman" w:hint="eastAsia"/>
                <w:bCs/>
                <w:color w:val="000000"/>
              </w:rPr>
              <w:t>◎</w:t>
            </w:r>
            <w:r w:rsidRPr="00F23975">
              <w:rPr>
                <w:rFonts w:ascii="Times New Roman" w:eastAsia="標楷體" w:hAnsi="Times New Roman" w:cs="Times New Roman" w:hint="eastAsia"/>
                <w:b/>
                <w:color w:val="000000"/>
              </w:rPr>
              <w:t>食品藥物管理署說明：</w:t>
            </w:r>
          </w:p>
          <w:p w:rsidR="00F23975" w:rsidRDefault="00F23975" w:rsidP="00F23975">
            <w:pPr>
              <w:pStyle w:val="a9"/>
              <w:widowControl/>
              <w:numPr>
                <w:ilvl w:val="0"/>
                <w:numId w:val="36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 w:cs="Arial Unicode MS"/>
                <w:color w:val="000000"/>
                <w:kern w:val="0"/>
                <w:szCs w:val="24"/>
              </w:rPr>
            </w:pPr>
            <w:r w:rsidRPr="00F23975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經查，我國業於</w:t>
            </w:r>
            <w:r w:rsidRPr="00F23975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97</w:t>
            </w:r>
            <w:r w:rsidRPr="00F23975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年、</w:t>
            </w:r>
            <w:r w:rsidRPr="00F23975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98</w:t>
            </w:r>
            <w:r w:rsidRPr="00F23975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年及</w:t>
            </w:r>
            <w:r w:rsidRPr="00F23975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103</w:t>
            </w:r>
            <w:r w:rsidRPr="00F23975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年發布新聞稿提醒醫療人員及民眾注意</w:t>
            </w:r>
            <w:r w:rsidR="00FD3EDD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服用含</w:t>
            </w:r>
            <w:r w:rsidR="00FD3EDD" w:rsidRPr="00F23975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zolpidem</w:t>
            </w:r>
            <w:r w:rsidR="00FD3EDD" w:rsidRPr="00F23975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成分藥品</w:t>
            </w:r>
            <w:r w:rsidR="00FD3EDD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可能會出現警覺性減弱、</w:t>
            </w:r>
            <w:proofErr w:type="gramStart"/>
            <w:r w:rsidR="00FD3EDD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思睡之</w:t>
            </w:r>
            <w:proofErr w:type="gramEnd"/>
            <w:r w:rsidR="00FD3EDD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不良反應</w:t>
            </w:r>
            <w:r w:rsidRPr="00F23975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，於</w:t>
            </w:r>
            <w:r w:rsidRPr="00F23975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101</w:t>
            </w:r>
            <w:r w:rsidRPr="00F23975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年發函要求醫療院所應於含</w:t>
            </w:r>
            <w:r w:rsidRPr="00F23975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zolpidem</w:t>
            </w:r>
            <w:r w:rsidRPr="00F23975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成分</w:t>
            </w:r>
            <w:proofErr w:type="gramStart"/>
            <w:r w:rsidRPr="00F23975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藥品之藥袋上加刊</w:t>
            </w:r>
            <w:proofErr w:type="gramEnd"/>
            <w:r w:rsidRPr="00F23975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:</w:t>
            </w:r>
            <w:r w:rsidRPr="00F23975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「服用後請立即就寢，若有夢遊現象，應立即回診就醫」、「可能有頭痛、昏昏欲睡及暈眩、記憶障礙、夢遊等副作用。若有任何疑問，或服藥後發生任何異常反應，務必洽詢您的醫師或藥師」，並於</w:t>
            </w:r>
            <w:r w:rsidRPr="00F23975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102</w:t>
            </w:r>
            <w:r w:rsidRPr="00F23975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年</w:t>
            </w:r>
            <w:r w:rsidR="00FD3EDD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以</w:t>
            </w:r>
            <w:proofErr w:type="gramStart"/>
            <w:r w:rsidRPr="00F23975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部授食字</w:t>
            </w:r>
            <w:proofErr w:type="gramEnd"/>
            <w:r w:rsidRPr="00F23975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第</w:t>
            </w:r>
            <w:r w:rsidRPr="00F23975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1021452225A</w:t>
            </w:r>
            <w:r w:rsidRPr="00F23975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號公告含</w:t>
            </w:r>
            <w:r w:rsidRPr="00F23975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zolpidem</w:t>
            </w:r>
            <w:r w:rsidRPr="00F23975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成分藥品再評估結果相關事宜，要求於仿單「警語及注意事項」處刊載「</w:t>
            </w:r>
            <w:proofErr w:type="gramStart"/>
            <w:r w:rsidRPr="00F23975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使用本藥治療</w:t>
            </w:r>
            <w:proofErr w:type="gramEnd"/>
            <w:r w:rsidRPr="00F23975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後，應小心避免從事駕駛或操作機械能力之行為，以避免危險；且次日早晨可能會</w:t>
            </w:r>
            <w:proofErr w:type="gramStart"/>
            <w:r w:rsidRPr="00F23975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有思睡之</w:t>
            </w:r>
            <w:proofErr w:type="gramEnd"/>
            <w:r w:rsidRPr="00F23975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風險，在服藥後需有</w:t>
            </w:r>
            <w:r w:rsidRPr="00F23975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7-8</w:t>
            </w:r>
            <w:r w:rsidRPr="00F23975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小時的睡眠時間」。</w:t>
            </w:r>
          </w:p>
          <w:p w:rsidR="00F23975" w:rsidRDefault="00F23975" w:rsidP="00F23975">
            <w:pPr>
              <w:pStyle w:val="a9"/>
              <w:widowControl/>
              <w:numPr>
                <w:ilvl w:val="0"/>
                <w:numId w:val="36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 w:cs="Arial Unicode MS"/>
                <w:color w:val="000000"/>
                <w:kern w:val="0"/>
                <w:szCs w:val="24"/>
              </w:rPr>
            </w:pPr>
            <w:r w:rsidRPr="00F23975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次查，我國核准</w:t>
            </w:r>
            <w:r w:rsidR="00FD3EDD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含</w:t>
            </w:r>
            <w:r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該等成分藥品之</w:t>
            </w:r>
            <w:r w:rsidRPr="00F23975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中文仿單皆已刊載「夢遊」等相關風險，惟未將複雜</w:t>
            </w:r>
            <w:r w:rsidR="00FD3EDD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性睡眠行為列於「加框警語」亦</w:t>
            </w:r>
            <w:r w:rsidRPr="00F23975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未將</w:t>
            </w:r>
            <w:r w:rsidR="00FD3EDD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曾於</w:t>
            </w:r>
            <w:r w:rsidRPr="00F23975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使用</w:t>
            </w:r>
            <w:r w:rsidR="00FD3EDD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含該等成分</w:t>
            </w:r>
            <w:r w:rsidRPr="00F23975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藥品</w:t>
            </w:r>
            <w:r w:rsidR="00FD3EDD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後</w:t>
            </w:r>
            <w:r w:rsidRPr="00F23975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發生複雜</w:t>
            </w:r>
            <w:r w:rsidR="00FD3EDD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性</w:t>
            </w:r>
            <w:r w:rsidRPr="00F23975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睡眠行為的患者列為禁忌。</w:t>
            </w:r>
          </w:p>
          <w:p w:rsidR="00F23975" w:rsidRPr="00F23975" w:rsidRDefault="00F23975" w:rsidP="00F23975">
            <w:pPr>
              <w:pStyle w:val="a9"/>
              <w:numPr>
                <w:ilvl w:val="0"/>
                <w:numId w:val="36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B11E96">
              <w:rPr>
                <w:rFonts w:ascii="Times New Roman" w:eastAsia="標楷體" w:hAnsi="Times New Roman"/>
                <w:szCs w:val="24"/>
              </w:rPr>
              <w:t>本署現</w:t>
            </w:r>
            <w:proofErr w:type="gramEnd"/>
            <w:r w:rsidRPr="00B11E96">
              <w:rPr>
                <w:rFonts w:ascii="Times New Roman" w:eastAsia="標楷體" w:hAnsi="Times New Roman"/>
                <w:szCs w:val="24"/>
              </w:rPr>
              <w:t>正評估是否針對</w:t>
            </w:r>
            <w:r w:rsidR="00FD3EDD">
              <w:rPr>
                <w:rFonts w:ascii="Times New Roman" w:eastAsia="標楷體" w:hAnsi="Times New Roman" w:cs="Arial Unicode MS" w:hint="eastAsia"/>
                <w:color w:val="000000"/>
                <w:kern w:val="0"/>
                <w:szCs w:val="24"/>
              </w:rPr>
              <w:t>含該等成分藥品</w:t>
            </w:r>
            <w:r w:rsidRPr="00B11E96">
              <w:rPr>
                <w:rFonts w:ascii="Times New Roman" w:eastAsia="標楷體" w:hAnsi="Times New Roman"/>
                <w:szCs w:val="24"/>
              </w:rPr>
              <w:t>採取進一步風險管控措</w:t>
            </w:r>
            <w:r w:rsidRPr="00B11E96">
              <w:rPr>
                <w:rFonts w:ascii="Times New Roman" w:eastAsia="標楷體" w:hAnsi="Times New Roman"/>
                <w:szCs w:val="24"/>
              </w:rPr>
              <w:lastRenderedPageBreak/>
              <w:t>施。</w:t>
            </w:r>
          </w:p>
          <w:p w:rsidR="00F23975" w:rsidRPr="00202ED8" w:rsidRDefault="00F23975" w:rsidP="007950A8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8D7A92">
              <w:rPr>
                <w:rFonts w:ascii="標楷體" w:eastAsia="標楷體" w:hAnsi="標楷體" w:cs="Times New Roman" w:hint="eastAsia"/>
                <w:bCs/>
                <w:color w:val="000000"/>
              </w:rPr>
              <w:t>◎</w:t>
            </w:r>
            <w:r w:rsidRPr="008D7A92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 xml:space="preserve"> </w:t>
            </w:r>
            <w:r w:rsidRPr="00D63CDD">
              <w:rPr>
                <w:rFonts w:ascii="Times New Roman" w:eastAsia="標楷體" w:hAnsi="Times New Roman" w:cs="Times New Roman"/>
                <w:b/>
                <w:bCs/>
                <w:color w:val="000000"/>
                <w:u w:val="single"/>
              </w:rPr>
              <w:t>醫療人員</w:t>
            </w:r>
            <w:r w:rsidRPr="00D63CDD">
              <w:rPr>
                <w:rFonts w:ascii="Times New Roman" w:eastAsia="標楷體" w:hAnsi="Times New Roman" w:cs="Times New Roman"/>
                <w:b/>
                <w:color w:val="000000"/>
              </w:rPr>
              <w:t>應注意事項：</w:t>
            </w:r>
          </w:p>
          <w:p w:rsidR="00F23975" w:rsidRPr="00D54F74" w:rsidRDefault="007950A8" w:rsidP="006D7ED9">
            <w:pPr>
              <w:pStyle w:val="Web"/>
              <w:numPr>
                <w:ilvl w:val="0"/>
                <w:numId w:val="38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</w:rPr>
              <w:t>處方</w:t>
            </w:r>
            <w:r w:rsidR="00F23975" w:rsidRPr="00723353">
              <w:rPr>
                <w:rFonts w:ascii="Times New Roman" w:eastAsia="標楷體" w:hAnsi="Times New Roman"/>
              </w:rPr>
              <w:t>含</w:t>
            </w:r>
            <w:proofErr w:type="spellStart"/>
            <w:r w:rsidR="00F23975" w:rsidRPr="004A32C0">
              <w:rPr>
                <w:rFonts w:ascii="Times New Roman" w:eastAsia="標楷體" w:hAnsi="Times New Roman"/>
              </w:rPr>
              <w:t>eszopiclone</w:t>
            </w:r>
            <w:proofErr w:type="spellEnd"/>
            <w:r w:rsidR="00F23975" w:rsidRPr="004A32C0">
              <w:rPr>
                <w:rFonts w:ascii="Times New Roman" w:eastAsia="標楷體" w:hAnsi="Times New Roman"/>
              </w:rPr>
              <w:t>、</w:t>
            </w:r>
            <w:proofErr w:type="spellStart"/>
            <w:r w:rsidR="00F23975" w:rsidRPr="004A32C0">
              <w:rPr>
                <w:rFonts w:ascii="Times New Roman" w:eastAsia="標楷體" w:hAnsi="Times New Roman"/>
              </w:rPr>
              <w:t>zaleplon</w:t>
            </w:r>
            <w:proofErr w:type="spellEnd"/>
            <w:r w:rsidR="00F23975" w:rsidRPr="00723353">
              <w:rPr>
                <w:rFonts w:ascii="Times New Roman" w:eastAsia="標楷體" w:hAnsi="Times New Roman"/>
              </w:rPr>
              <w:t>或</w:t>
            </w:r>
            <w:r w:rsidR="00F23975" w:rsidRPr="004A32C0">
              <w:rPr>
                <w:rFonts w:ascii="Times New Roman" w:eastAsia="標楷體" w:hAnsi="Times New Roman"/>
              </w:rPr>
              <w:t>zolpidem</w:t>
            </w:r>
            <w:r w:rsidR="00F23975" w:rsidRPr="00723353">
              <w:rPr>
                <w:rFonts w:ascii="Times New Roman" w:eastAsia="標楷體" w:hAnsi="Times New Roman"/>
              </w:rPr>
              <w:t>成分藥品</w:t>
            </w:r>
            <w:r w:rsidR="00FD3EDD">
              <w:rPr>
                <w:rFonts w:ascii="Times New Roman" w:eastAsia="標楷體" w:hAnsi="Times New Roman" w:hint="eastAsia"/>
              </w:rPr>
              <w:t>於新使用</w:t>
            </w:r>
            <w:r w:rsidR="00F23975">
              <w:rPr>
                <w:rFonts w:ascii="Times New Roman" w:eastAsia="標楷體" w:hAnsi="Times New Roman" w:hint="eastAsia"/>
              </w:rPr>
              <w:t>的病人時應遵循仿單的用藥建議劑量，並以最低有效劑量作為起始劑量。</w:t>
            </w:r>
          </w:p>
          <w:p w:rsidR="00F23975" w:rsidRPr="00405A0C" w:rsidRDefault="00F23975" w:rsidP="006D7ED9">
            <w:pPr>
              <w:pStyle w:val="Web"/>
              <w:numPr>
                <w:ilvl w:val="0"/>
                <w:numId w:val="38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不應處方</w:t>
            </w:r>
            <w:r w:rsidRPr="00AD2395">
              <w:rPr>
                <w:rFonts w:ascii="Times New Roman" w:eastAsia="標楷體" w:hAnsi="Times New Roman"/>
              </w:rPr>
              <w:t>含</w:t>
            </w:r>
            <w:proofErr w:type="spellStart"/>
            <w:r w:rsidRPr="00AD2395">
              <w:rPr>
                <w:rFonts w:ascii="Times New Roman" w:eastAsia="標楷體" w:hAnsi="Times New Roman"/>
              </w:rPr>
              <w:t>eszopiclone</w:t>
            </w:r>
            <w:proofErr w:type="spellEnd"/>
            <w:r w:rsidRPr="00AD2395">
              <w:rPr>
                <w:rFonts w:ascii="Times New Roman" w:eastAsia="標楷體" w:hAnsi="Times New Roman"/>
              </w:rPr>
              <w:t>、</w:t>
            </w:r>
            <w:proofErr w:type="spellStart"/>
            <w:r w:rsidRPr="00AD2395">
              <w:rPr>
                <w:rFonts w:ascii="Times New Roman" w:eastAsia="標楷體" w:hAnsi="Times New Roman"/>
              </w:rPr>
              <w:t>zaleplon</w:t>
            </w:r>
            <w:proofErr w:type="spellEnd"/>
            <w:r w:rsidRPr="00AD2395">
              <w:rPr>
                <w:rFonts w:ascii="Times New Roman" w:eastAsia="標楷體" w:hAnsi="Times New Roman"/>
              </w:rPr>
              <w:t>或</w:t>
            </w:r>
            <w:r w:rsidRPr="00AD2395">
              <w:rPr>
                <w:rFonts w:ascii="Times New Roman" w:eastAsia="標楷體" w:hAnsi="Times New Roman"/>
              </w:rPr>
              <w:t>zolpidem</w:t>
            </w:r>
            <w:r w:rsidRPr="00AD2395">
              <w:rPr>
                <w:rFonts w:ascii="Times New Roman" w:eastAsia="標楷體" w:hAnsi="Times New Roman"/>
              </w:rPr>
              <w:t>成分</w:t>
            </w:r>
            <w:proofErr w:type="gramStart"/>
            <w:r w:rsidRPr="00AD2395">
              <w:rPr>
                <w:rFonts w:ascii="Times New Roman" w:eastAsia="標楷體" w:hAnsi="Times New Roman"/>
              </w:rPr>
              <w:t>藥品</w:t>
            </w:r>
            <w:r>
              <w:rPr>
                <w:rFonts w:ascii="Times New Roman" w:eastAsia="標楷體" w:hAnsi="Times New Roman" w:hint="eastAsia"/>
              </w:rPr>
              <w:t>予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曾</w:t>
            </w:r>
            <w:r w:rsidR="00FD3EDD">
              <w:rPr>
                <w:rFonts w:ascii="Times New Roman" w:eastAsia="標楷體" w:hAnsi="Times New Roman" w:cs="Times New Roman" w:hint="eastAsia"/>
                <w:color w:val="000000" w:themeColor="text1"/>
              </w:rPr>
              <w:t>於</w:t>
            </w:r>
            <w:proofErr w:type="gramEnd"/>
            <w:r>
              <w:rPr>
                <w:rFonts w:ascii="Times New Roman" w:eastAsia="標楷體" w:hAnsi="Times New Roman" w:cs="Times New Roman"/>
                <w:color w:val="000000" w:themeColor="text1"/>
              </w:rPr>
              <w:t>服用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上述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品後</w:t>
            </w:r>
            <w:r w:rsidRPr="004D470E">
              <w:rPr>
                <w:rFonts w:ascii="Times New Roman" w:eastAsia="標楷體" w:hAnsi="Times New Roman" w:cs="Times New Roman"/>
                <w:color w:val="000000" w:themeColor="text1"/>
              </w:rPr>
              <w:t>發生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複雜性睡眠行為</w:t>
            </w:r>
            <w:r w:rsidRPr="004D470E">
              <w:rPr>
                <w:rFonts w:ascii="Times New Roman" w:eastAsia="標楷體" w:hAnsi="Times New Roman"/>
                <w:color w:val="000000" w:themeColor="text1"/>
              </w:rPr>
              <w:t>的病人</w:t>
            </w:r>
            <w:r w:rsidRPr="004D470E">
              <w:rPr>
                <w:rFonts w:ascii="Times New Roman" w:eastAsia="標楷體" w:hAnsi="Times New Roman" w:cs="Times New Roman"/>
              </w:rPr>
              <w:t>。</w:t>
            </w:r>
          </w:p>
          <w:p w:rsidR="00F23975" w:rsidRPr="007A121D" w:rsidRDefault="00F23975" w:rsidP="006D7ED9">
            <w:pPr>
              <w:pStyle w:val="Web"/>
              <w:numPr>
                <w:ilvl w:val="0"/>
                <w:numId w:val="38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</w:rPr>
              <w:t>應提醒病人</w:t>
            </w:r>
            <w:r w:rsidR="00FD3EDD">
              <w:rPr>
                <w:rFonts w:ascii="Times New Roman" w:eastAsia="標楷體" w:hAnsi="Times New Roman" w:cs="Times New Roman" w:hint="eastAsia"/>
              </w:rPr>
              <w:t>含</w:t>
            </w:r>
            <w:r w:rsidR="007950A8">
              <w:rPr>
                <w:rFonts w:ascii="Times New Roman" w:eastAsia="標楷體" w:hAnsi="Times New Roman" w:hint="eastAsia"/>
              </w:rPr>
              <w:t>該等成分藥品不論是長期使用或是僅使用一次劑量，都有發生複雜性睡眠行為的可能。</w:t>
            </w:r>
            <w:r>
              <w:rPr>
                <w:rFonts w:ascii="Times New Roman" w:eastAsia="標楷體" w:hAnsi="Times New Roman" w:cs="Times New Roman" w:hint="eastAsia"/>
              </w:rPr>
              <w:t>若出現複雜性睡眠行為</w:t>
            </w:r>
            <w:r w:rsidR="007950A8">
              <w:rPr>
                <w:rFonts w:ascii="Times New Roman" w:eastAsia="標楷體" w:hAnsi="Times New Roman" w:hint="eastAsia"/>
                <w:color w:val="000000"/>
              </w:rPr>
              <w:t>，如夢遊、</w:t>
            </w:r>
            <w:proofErr w:type="gramStart"/>
            <w:r w:rsidR="007950A8">
              <w:rPr>
                <w:rFonts w:ascii="Times New Roman" w:eastAsia="標楷體" w:hAnsi="Times New Roman" w:hint="eastAsia"/>
                <w:color w:val="000000"/>
              </w:rPr>
              <w:t>夢駕</w:t>
            </w:r>
            <w:proofErr w:type="gramEnd"/>
            <w:r w:rsidR="007950A8">
              <w:rPr>
                <w:rFonts w:ascii="Times New Roman" w:eastAsia="標楷體" w:hAnsi="Times New Roman" w:hint="eastAsia"/>
              </w:rPr>
              <w:t>（</w:t>
            </w:r>
            <w:r w:rsidR="007950A8">
              <w:rPr>
                <w:rFonts w:ascii="Times New Roman" w:eastAsia="標楷體" w:hAnsi="Times New Roman" w:hint="eastAsia"/>
              </w:rPr>
              <w:t>sleep driving</w:t>
            </w:r>
            <w:r w:rsidR="007950A8">
              <w:rPr>
                <w:rFonts w:ascii="Times New Roman" w:eastAsia="標楷體" w:hAnsi="Times New Roman" w:hint="eastAsia"/>
              </w:rPr>
              <w:t>）等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="00FD3EDD">
              <w:rPr>
                <w:rFonts w:ascii="Times New Roman" w:eastAsia="標楷體" w:hAnsi="Times New Roman" w:cs="Times New Roman" w:hint="eastAsia"/>
              </w:rPr>
              <w:t>無論是否造成嚴重傷害，都應停藥並儘</w:t>
            </w:r>
            <w:r>
              <w:rPr>
                <w:rFonts w:ascii="Times New Roman" w:eastAsia="標楷體" w:hAnsi="Times New Roman" w:cs="Times New Roman" w:hint="eastAsia"/>
              </w:rPr>
              <w:t>速回診。</w:t>
            </w:r>
          </w:p>
          <w:p w:rsidR="00F23975" w:rsidRPr="007950A8" w:rsidRDefault="00F23975" w:rsidP="007950A8">
            <w:pPr>
              <w:pStyle w:val="Web"/>
              <w:numPr>
                <w:ilvl w:val="0"/>
                <w:numId w:val="38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</w:rPr>
              <w:t>應提醒病人在使用</w:t>
            </w:r>
            <w:r w:rsidRPr="00AD2395">
              <w:rPr>
                <w:rFonts w:ascii="Times New Roman" w:eastAsia="標楷體" w:hAnsi="Times New Roman"/>
              </w:rPr>
              <w:t>含</w:t>
            </w:r>
            <w:proofErr w:type="spellStart"/>
            <w:r w:rsidRPr="00AD2395">
              <w:rPr>
                <w:rFonts w:ascii="Times New Roman" w:eastAsia="標楷體" w:hAnsi="Times New Roman"/>
              </w:rPr>
              <w:t>eszopiclone</w:t>
            </w:r>
            <w:proofErr w:type="spellEnd"/>
            <w:r w:rsidRPr="00AD2395">
              <w:rPr>
                <w:rFonts w:ascii="Times New Roman" w:eastAsia="標楷體" w:hAnsi="Times New Roman"/>
              </w:rPr>
              <w:t>、</w:t>
            </w:r>
            <w:proofErr w:type="spellStart"/>
            <w:r w:rsidRPr="00AD2395">
              <w:rPr>
                <w:rFonts w:ascii="Times New Roman" w:eastAsia="標楷體" w:hAnsi="Times New Roman"/>
              </w:rPr>
              <w:t>zaleplon</w:t>
            </w:r>
            <w:proofErr w:type="spellEnd"/>
            <w:r w:rsidRPr="00AD2395">
              <w:rPr>
                <w:rFonts w:ascii="Times New Roman" w:eastAsia="標楷體" w:hAnsi="Times New Roman"/>
              </w:rPr>
              <w:t>或</w:t>
            </w:r>
            <w:r w:rsidRPr="00AD2395">
              <w:rPr>
                <w:rFonts w:ascii="Times New Roman" w:eastAsia="標楷體" w:hAnsi="Times New Roman"/>
              </w:rPr>
              <w:t>zolpidem</w:t>
            </w:r>
            <w:r w:rsidRPr="00AD2395">
              <w:rPr>
                <w:rFonts w:ascii="Times New Roman" w:eastAsia="標楷體" w:hAnsi="Times New Roman"/>
              </w:rPr>
              <w:t>成分藥品</w:t>
            </w:r>
            <w:r>
              <w:rPr>
                <w:rFonts w:ascii="Times New Roman" w:eastAsia="標楷體" w:hAnsi="Times New Roman" w:hint="eastAsia"/>
              </w:rPr>
              <w:t>時請勿</w:t>
            </w:r>
            <w:proofErr w:type="gramStart"/>
            <w:r>
              <w:rPr>
                <w:rFonts w:ascii="Times New Roman" w:eastAsia="標楷體" w:hAnsi="Times New Roman" w:hint="eastAsia"/>
              </w:rPr>
              <w:t>併</w:t>
            </w:r>
            <w:proofErr w:type="gramEnd"/>
            <w:r>
              <w:rPr>
                <w:rFonts w:ascii="Times New Roman" w:eastAsia="標楷體" w:hAnsi="Times New Roman" w:hint="eastAsia"/>
              </w:rPr>
              <w:t>服其他安眠藥、酒精或中樞神經抑制劑。</w:t>
            </w:r>
          </w:p>
          <w:p w:rsidR="00F23975" w:rsidRPr="00D63CDD" w:rsidRDefault="00F23975" w:rsidP="008D7A92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</w:rPr>
            </w:pPr>
            <w:r w:rsidRPr="008D7A92">
              <w:rPr>
                <w:rFonts w:ascii="標楷體" w:eastAsia="標楷體" w:hAnsi="標楷體" w:cs="Times New Roman" w:hint="eastAsia"/>
                <w:bCs/>
                <w:color w:val="000000"/>
              </w:rPr>
              <w:t>◎</w:t>
            </w:r>
            <w:r w:rsidRPr="008D7A92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 xml:space="preserve"> </w:t>
            </w:r>
            <w:r w:rsidRPr="00D63CDD">
              <w:rPr>
                <w:rFonts w:ascii="Times New Roman" w:eastAsia="標楷體" w:hAnsi="Times New Roman" w:cs="Times New Roman"/>
                <w:b/>
                <w:bCs/>
                <w:u w:val="single"/>
              </w:rPr>
              <w:t>病人</w:t>
            </w:r>
            <w:r w:rsidRPr="00D63CDD">
              <w:rPr>
                <w:rFonts w:ascii="Times New Roman" w:eastAsia="標楷體" w:hAnsi="Times New Roman" w:cs="Times New Roman"/>
                <w:b/>
              </w:rPr>
              <w:t>應注意事項</w:t>
            </w:r>
            <w:r w:rsidRPr="00D63CDD">
              <w:rPr>
                <w:rFonts w:ascii="Times New Roman" w:eastAsia="標楷體" w:hAnsi="Times New Roman" w:cs="Times New Roman"/>
              </w:rPr>
              <w:t>：</w:t>
            </w:r>
          </w:p>
          <w:p w:rsidR="00F23975" w:rsidRPr="00AE5C0E" w:rsidRDefault="00F23975" w:rsidP="007950A8">
            <w:pPr>
              <w:pStyle w:val="Web"/>
              <w:numPr>
                <w:ilvl w:val="0"/>
                <w:numId w:val="39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</w:rPr>
              <w:t>若您在使用</w:t>
            </w:r>
            <w:r w:rsidRPr="00AD2395">
              <w:rPr>
                <w:rFonts w:ascii="Times New Roman" w:eastAsia="標楷體" w:hAnsi="Times New Roman"/>
              </w:rPr>
              <w:t>含</w:t>
            </w:r>
            <w:proofErr w:type="spellStart"/>
            <w:r w:rsidRPr="00AD2395">
              <w:rPr>
                <w:rFonts w:ascii="Times New Roman" w:eastAsia="標楷體" w:hAnsi="Times New Roman"/>
              </w:rPr>
              <w:t>eszopiclone</w:t>
            </w:r>
            <w:proofErr w:type="spellEnd"/>
            <w:r w:rsidRPr="00AD2395">
              <w:rPr>
                <w:rFonts w:ascii="Times New Roman" w:eastAsia="標楷體" w:hAnsi="Times New Roman"/>
              </w:rPr>
              <w:t>、</w:t>
            </w:r>
            <w:proofErr w:type="spellStart"/>
            <w:r w:rsidRPr="00AD2395">
              <w:rPr>
                <w:rFonts w:ascii="Times New Roman" w:eastAsia="標楷體" w:hAnsi="Times New Roman"/>
              </w:rPr>
              <w:t>zaleplon</w:t>
            </w:r>
            <w:proofErr w:type="spellEnd"/>
            <w:r w:rsidRPr="00AD2395">
              <w:rPr>
                <w:rFonts w:ascii="Times New Roman" w:eastAsia="標楷體" w:hAnsi="Times New Roman"/>
              </w:rPr>
              <w:t>或</w:t>
            </w:r>
            <w:r w:rsidRPr="00AD2395">
              <w:rPr>
                <w:rFonts w:ascii="Times New Roman" w:eastAsia="標楷體" w:hAnsi="Times New Roman"/>
              </w:rPr>
              <w:t>zolpidem</w:t>
            </w:r>
            <w:r w:rsidRPr="00AD2395">
              <w:rPr>
                <w:rFonts w:ascii="Times New Roman" w:eastAsia="標楷體" w:hAnsi="Times New Roman"/>
              </w:rPr>
              <w:t>成分藥品</w:t>
            </w:r>
            <w:r>
              <w:rPr>
                <w:rFonts w:ascii="Times New Roman" w:eastAsia="標楷體" w:hAnsi="Times New Roman" w:hint="eastAsia"/>
              </w:rPr>
              <w:t>期間</w:t>
            </w:r>
            <w:r w:rsidRPr="00BF40E1">
              <w:rPr>
                <w:rFonts w:ascii="Times New Roman" w:eastAsia="標楷體" w:hAnsi="Times New Roman" w:cs="Times New Roman" w:hint="eastAsia"/>
              </w:rPr>
              <w:t>出現</w:t>
            </w:r>
            <w:r>
              <w:rPr>
                <w:rFonts w:ascii="Times New Roman" w:eastAsia="標楷體" w:hAnsi="Times New Roman" w:cs="Times New Roman" w:hint="eastAsia"/>
              </w:rPr>
              <w:t>複雜性睡眠行為</w:t>
            </w:r>
            <w:r w:rsidR="007950A8">
              <w:rPr>
                <w:rFonts w:ascii="Times New Roman" w:eastAsia="標楷體" w:hAnsi="Times New Roman" w:hint="eastAsia"/>
                <w:color w:val="000000"/>
              </w:rPr>
              <w:t>，如夢遊、</w:t>
            </w:r>
            <w:proofErr w:type="gramStart"/>
            <w:r w:rsidR="007950A8">
              <w:rPr>
                <w:rFonts w:ascii="Times New Roman" w:eastAsia="標楷體" w:hAnsi="Times New Roman" w:hint="eastAsia"/>
                <w:color w:val="000000"/>
              </w:rPr>
              <w:t>夢駕</w:t>
            </w:r>
            <w:proofErr w:type="gramEnd"/>
            <w:r w:rsidR="007950A8">
              <w:rPr>
                <w:rFonts w:ascii="Times New Roman" w:eastAsia="標楷體" w:hAnsi="Times New Roman" w:hint="eastAsia"/>
              </w:rPr>
              <w:t>（</w:t>
            </w:r>
            <w:r w:rsidR="007950A8">
              <w:rPr>
                <w:rFonts w:ascii="Times New Roman" w:eastAsia="標楷體" w:hAnsi="Times New Roman" w:hint="eastAsia"/>
              </w:rPr>
              <w:t>sleep driving</w:t>
            </w:r>
            <w:r w:rsidR="007950A8">
              <w:rPr>
                <w:rFonts w:ascii="Times New Roman" w:eastAsia="標楷體" w:hAnsi="Times New Roman" w:hint="eastAsia"/>
              </w:rPr>
              <w:t>）等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085790">
              <w:rPr>
                <w:rFonts w:ascii="Times New Roman" w:eastAsia="標楷體" w:hAnsi="Times New Roman" w:cs="Times New Roman" w:hint="eastAsia"/>
              </w:rPr>
              <w:t>或無法記得自己從事過的活動，</w:t>
            </w:r>
            <w:r w:rsidRPr="00BF40E1">
              <w:rPr>
                <w:rFonts w:ascii="Times New Roman" w:eastAsia="標楷體" w:hAnsi="Times New Roman" w:cs="Times New Roman" w:hint="eastAsia"/>
              </w:rPr>
              <w:t>應停藥並</w:t>
            </w:r>
            <w:r w:rsidR="007950A8">
              <w:rPr>
                <w:rFonts w:ascii="Times New Roman" w:eastAsia="標楷體" w:hAnsi="Times New Roman" w:cs="Times New Roman" w:hint="eastAsia"/>
              </w:rPr>
              <w:t>儘</w:t>
            </w:r>
            <w:r w:rsidRPr="00BF40E1">
              <w:rPr>
                <w:rFonts w:ascii="Times New Roman" w:eastAsia="標楷體" w:hAnsi="Times New Roman" w:cs="Times New Roman" w:hint="eastAsia"/>
              </w:rPr>
              <w:t>速回診。</w:t>
            </w:r>
          </w:p>
          <w:p w:rsidR="00F23975" w:rsidRPr="00347F0D" w:rsidRDefault="00F23975" w:rsidP="007950A8">
            <w:pPr>
              <w:pStyle w:val="Web"/>
              <w:numPr>
                <w:ilvl w:val="0"/>
                <w:numId w:val="39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</w:rPr>
              <w:t>請遵循醫師指示使用</w:t>
            </w:r>
            <w:r w:rsidRPr="00AD2395">
              <w:rPr>
                <w:rFonts w:ascii="Times New Roman" w:eastAsia="標楷體" w:hAnsi="Times New Roman"/>
              </w:rPr>
              <w:t>含</w:t>
            </w:r>
            <w:proofErr w:type="spellStart"/>
            <w:r w:rsidRPr="00AD2395">
              <w:rPr>
                <w:rFonts w:ascii="Times New Roman" w:eastAsia="標楷體" w:hAnsi="Times New Roman"/>
              </w:rPr>
              <w:t>eszopiclone</w:t>
            </w:r>
            <w:proofErr w:type="spellEnd"/>
            <w:r w:rsidRPr="00AD2395">
              <w:rPr>
                <w:rFonts w:ascii="Times New Roman" w:eastAsia="標楷體" w:hAnsi="Times New Roman"/>
              </w:rPr>
              <w:t>、</w:t>
            </w:r>
            <w:proofErr w:type="spellStart"/>
            <w:r w:rsidRPr="00AD2395">
              <w:rPr>
                <w:rFonts w:ascii="Times New Roman" w:eastAsia="標楷體" w:hAnsi="Times New Roman"/>
              </w:rPr>
              <w:t>zaleplon</w:t>
            </w:r>
            <w:proofErr w:type="spellEnd"/>
            <w:r w:rsidRPr="00AD2395">
              <w:rPr>
                <w:rFonts w:ascii="Times New Roman" w:eastAsia="標楷體" w:hAnsi="Times New Roman"/>
              </w:rPr>
              <w:t>或</w:t>
            </w:r>
            <w:r w:rsidRPr="00AD2395">
              <w:rPr>
                <w:rFonts w:ascii="Times New Roman" w:eastAsia="標楷體" w:hAnsi="Times New Roman"/>
              </w:rPr>
              <w:t>zolpidem</w:t>
            </w:r>
            <w:r w:rsidRPr="00AD2395">
              <w:rPr>
                <w:rFonts w:ascii="Times New Roman" w:eastAsia="標楷體" w:hAnsi="Times New Roman"/>
              </w:rPr>
              <w:t>成分藥品</w:t>
            </w:r>
            <w:r>
              <w:rPr>
                <w:rFonts w:ascii="Times New Roman" w:eastAsia="標楷體" w:hAnsi="Times New Roman" w:hint="eastAsia"/>
              </w:rPr>
              <w:t>，切勿使用超出醫師處方的劑量或用藥頻次，以降低不良反應發生的</w:t>
            </w:r>
            <w:r w:rsidR="00FD3EDD">
              <w:rPr>
                <w:rFonts w:ascii="Times New Roman" w:eastAsia="標楷體" w:hAnsi="Times New Roman" w:hint="eastAsia"/>
              </w:rPr>
              <w:t>風險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  <w:p w:rsidR="00F23975" w:rsidRPr="00F002CA" w:rsidRDefault="007950A8" w:rsidP="007950A8">
            <w:pPr>
              <w:pStyle w:val="Web"/>
              <w:numPr>
                <w:ilvl w:val="0"/>
                <w:numId w:val="39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使用</w:t>
            </w:r>
            <w:r w:rsidR="00AC57F7">
              <w:rPr>
                <w:rFonts w:ascii="Times New Roman" w:eastAsia="標楷體" w:hAnsi="Times New Roman" w:hint="eastAsia"/>
                <w:color w:val="000000"/>
              </w:rPr>
              <w:t>含</w:t>
            </w:r>
            <w:bookmarkStart w:id="0" w:name="_GoBack"/>
            <w:bookmarkEnd w:id="0"/>
            <w:r>
              <w:rPr>
                <w:rFonts w:ascii="Times New Roman" w:eastAsia="標楷體" w:hAnsi="Times New Roman" w:hint="eastAsia"/>
                <w:color w:val="000000"/>
              </w:rPr>
              <w:t>該等成分</w:t>
            </w:r>
            <w:r w:rsidRPr="00F23975">
              <w:rPr>
                <w:rFonts w:ascii="Times New Roman" w:eastAsia="標楷體" w:hAnsi="Times New Roman" w:hint="eastAsia"/>
                <w:color w:val="000000"/>
              </w:rPr>
              <w:t>藥</w:t>
            </w:r>
            <w:r>
              <w:rPr>
                <w:rFonts w:ascii="Times New Roman" w:eastAsia="標楷體" w:hAnsi="Times New Roman" w:hint="eastAsia"/>
                <w:color w:val="000000"/>
              </w:rPr>
              <w:t>品後</w:t>
            </w:r>
            <w:r w:rsidRPr="00F23975">
              <w:rPr>
                <w:rFonts w:ascii="Times New Roman" w:eastAsia="標楷體" w:hAnsi="Times New Roman" w:hint="eastAsia"/>
                <w:color w:val="000000"/>
              </w:rPr>
              <w:t>，應小心避免從事駕駛或操作機械能力之行為，以避免危險；且次日早晨可能會</w:t>
            </w:r>
            <w:proofErr w:type="gramStart"/>
            <w:r w:rsidRPr="00F23975">
              <w:rPr>
                <w:rFonts w:ascii="Times New Roman" w:eastAsia="標楷體" w:hAnsi="Times New Roman" w:hint="eastAsia"/>
                <w:color w:val="000000"/>
              </w:rPr>
              <w:t>有思睡之</w:t>
            </w:r>
            <w:proofErr w:type="gramEnd"/>
            <w:r w:rsidRPr="00F23975">
              <w:rPr>
                <w:rFonts w:ascii="Times New Roman" w:eastAsia="標楷體" w:hAnsi="Times New Roman" w:hint="eastAsia"/>
                <w:color w:val="000000"/>
              </w:rPr>
              <w:t>風險</w:t>
            </w:r>
            <w:r w:rsidR="00AC3258">
              <w:rPr>
                <w:rFonts w:ascii="Times New Roman" w:eastAsia="標楷體" w:hAnsi="Times New Roman" w:hint="eastAsia"/>
                <w:color w:val="000000"/>
              </w:rPr>
              <w:t>，</w:t>
            </w:r>
            <w:r w:rsidR="00F23975" w:rsidRPr="00F002CA">
              <w:rPr>
                <w:rFonts w:ascii="Times New Roman" w:eastAsia="標楷體" w:hAnsi="Times New Roman" w:hint="eastAsia"/>
              </w:rPr>
              <w:t>為降低</w:t>
            </w:r>
            <w:r w:rsidR="00AC3258">
              <w:rPr>
                <w:rFonts w:ascii="Times New Roman" w:eastAsia="標楷體" w:hAnsi="Times New Roman" w:hint="eastAsia"/>
              </w:rPr>
              <w:t>該等</w:t>
            </w:r>
            <w:r w:rsidR="00F23975" w:rsidRPr="00F002CA">
              <w:rPr>
                <w:rFonts w:ascii="Times New Roman" w:eastAsia="標楷體" w:hAnsi="Times New Roman" w:hint="eastAsia"/>
              </w:rPr>
              <w:t>風險</w:t>
            </w:r>
            <w:r w:rsidR="00AC3258">
              <w:rPr>
                <w:rFonts w:ascii="Times New Roman" w:eastAsia="標楷體" w:hAnsi="Times New Roman" w:hint="eastAsia"/>
              </w:rPr>
              <w:t>發生</w:t>
            </w:r>
            <w:r w:rsidR="00F23975" w:rsidRPr="00F002CA">
              <w:rPr>
                <w:rFonts w:ascii="Times New Roman" w:eastAsia="標楷體" w:hAnsi="Times New Roman" w:hint="eastAsia"/>
              </w:rPr>
              <w:t>，</w:t>
            </w:r>
            <w:r w:rsidR="00AC3258">
              <w:rPr>
                <w:rFonts w:ascii="Times New Roman" w:eastAsia="標楷體" w:hAnsi="Times New Roman" w:hint="eastAsia"/>
              </w:rPr>
              <w:t>應確保服用</w:t>
            </w:r>
            <w:r w:rsidR="00F23975" w:rsidRPr="00F002CA">
              <w:rPr>
                <w:rFonts w:ascii="Times New Roman" w:eastAsia="標楷體" w:hAnsi="Times New Roman"/>
              </w:rPr>
              <w:t>含</w:t>
            </w:r>
            <w:proofErr w:type="spellStart"/>
            <w:r w:rsidR="00F23975" w:rsidRPr="00F002CA">
              <w:rPr>
                <w:rFonts w:ascii="Times New Roman" w:eastAsia="標楷體" w:hAnsi="Times New Roman"/>
              </w:rPr>
              <w:t>eszopiclone</w:t>
            </w:r>
            <w:proofErr w:type="spellEnd"/>
            <w:r w:rsidR="00F23975" w:rsidRPr="00F002CA">
              <w:rPr>
                <w:rFonts w:ascii="Times New Roman" w:eastAsia="標楷體" w:hAnsi="Times New Roman" w:hint="eastAsia"/>
              </w:rPr>
              <w:t>及</w:t>
            </w:r>
            <w:r w:rsidR="00F23975" w:rsidRPr="00F002CA">
              <w:rPr>
                <w:rFonts w:ascii="Times New Roman" w:eastAsia="標楷體" w:hAnsi="Times New Roman"/>
              </w:rPr>
              <w:t>zolpidem</w:t>
            </w:r>
            <w:r w:rsidR="00F23975" w:rsidRPr="00F002CA">
              <w:rPr>
                <w:rFonts w:ascii="Times New Roman" w:eastAsia="標楷體" w:hAnsi="Times New Roman"/>
              </w:rPr>
              <w:t>成分藥品</w:t>
            </w:r>
            <w:r w:rsidR="00F23975">
              <w:rPr>
                <w:rFonts w:ascii="Times New Roman" w:eastAsia="標楷體" w:hAnsi="Times New Roman" w:hint="eastAsia"/>
              </w:rPr>
              <w:t>後</w:t>
            </w:r>
            <w:r w:rsidR="00AC3258">
              <w:rPr>
                <w:rFonts w:ascii="Times New Roman" w:eastAsia="標楷體" w:hAnsi="Times New Roman" w:hint="eastAsia"/>
              </w:rPr>
              <w:t>有</w:t>
            </w:r>
            <w:r w:rsidR="00AC3258">
              <w:rPr>
                <w:rFonts w:ascii="Times New Roman" w:eastAsia="標楷體" w:hAnsi="Times New Roman" w:hint="eastAsia"/>
              </w:rPr>
              <w:t>7-8</w:t>
            </w:r>
            <w:r w:rsidR="00AC3258">
              <w:rPr>
                <w:rFonts w:ascii="Times New Roman" w:eastAsia="標楷體" w:hAnsi="Times New Roman" w:hint="eastAsia"/>
              </w:rPr>
              <w:t>小時的睡眠時間</w:t>
            </w:r>
            <w:r w:rsidR="00F23975" w:rsidRPr="00F002CA">
              <w:rPr>
                <w:rFonts w:ascii="Times New Roman" w:eastAsia="標楷體" w:hAnsi="Times New Roman" w:hint="eastAsia"/>
              </w:rPr>
              <w:t>；</w:t>
            </w:r>
            <w:r w:rsidR="00AC3258">
              <w:rPr>
                <w:rFonts w:ascii="Times New Roman" w:eastAsia="標楷體" w:hAnsi="Times New Roman" w:hint="eastAsia"/>
              </w:rPr>
              <w:t>服用</w:t>
            </w:r>
            <w:r w:rsidR="00F23975" w:rsidRPr="00F002CA">
              <w:rPr>
                <w:rFonts w:ascii="Times New Roman" w:eastAsia="標楷體" w:hAnsi="Times New Roman"/>
              </w:rPr>
              <w:t>含</w:t>
            </w:r>
            <w:proofErr w:type="spellStart"/>
            <w:r w:rsidR="00F23975" w:rsidRPr="00F002CA">
              <w:rPr>
                <w:rFonts w:ascii="Times New Roman" w:eastAsia="標楷體" w:hAnsi="Times New Roman"/>
              </w:rPr>
              <w:t>zaleplon</w:t>
            </w:r>
            <w:proofErr w:type="spellEnd"/>
            <w:r w:rsidR="00F23975" w:rsidRPr="00F002CA">
              <w:rPr>
                <w:rFonts w:ascii="Times New Roman" w:eastAsia="標楷體" w:hAnsi="Times New Roman"/>
              </w:rPr>
              <w:t>成分藥品</w:t>
            </w:r>
            <w:r w:rsidR="00AC3258">
              <w:rPr>
                <w:rFonts w:ascii="Times New Roman" w:eastAsia="標楷體" w:hAnsi="Times New Roman" w:hint="eastAsia"/>
              </w:rPr>
              <w:t>後</w:t>
            </w:r>
            <w:r w:rsidR="00F23975">
              <w:rPr>
                <w:rFonts w:ascii="Times New Roman" w:eastAsia="標楷體" w:hAnsi="Times New Roman" w:hint="eastAsia"/>
              </w:rPr>
              <w:t>至少</w:t>
            </w:r>
            <w:r w:rsidR="00AC3258">
              <w:rPr>
                <w:rFonts w:ascii="Times New Roman" w:eastAsia="標楷體" w:hAnsi="Times New Roman" w:hint="eastAsia"/>
              </w:rPr>
              <w:t>有</w:t>
            </w:r>
            <w:r w:rsidR="00F23975" w:rsidRPr="00F002CA">
              <w:rPr>
                <w:rFonts w:ascii="Times New Roman" w:eastAsia="標楷體" w:hAnsi="Times New Roman" w:hint="eastAsia"/>
              </w:rPr>
              <w:t>4</w:t>
            </w:r>
            <w:r w:rsidR="00F23975" w:rsidRPr="00F002CA">
              <w:rPr>
                <w:rFonts w:ascii="Times New Roman" w:eastAsia="標楷體" w:hAnsi="Times New Roman" w:hint="eastAsia"/>
              </w:rPr>
              <w:t>小時</w:t>
            </w:r>
            <w:r w:rsidR="00AC3258">
              <w:rPr>
                <w:rFonts w:ascii="Times New Roman" w:eastAsia="標楷體" w:hAnsi="Times New Roman" w:hint="eastAsia"/>
              </w:rPr>
              <w:t>以上不被中斷的睡眠</w:t>
            </w:r>
            <w:r w:rsidR="00F23975" w:rsidRPr="00F002CA">
              <w:rPr>
                <w:rFonts w:ascii="Times New Roman" w:eastAsia="標楷體" w:hAnsi="Times New Roman" w:hint="eastAsia"/>
              </w:rPr>
              <w:t>。</w:t>
            </w:r>
          </w:p>
          <w:p w:rsidR="00F23975" w:rsidRPr="00405A0C" w:rsidRDefault="00F23975" w:rsidP="007950A8">
            <w:pPr>
              <w:pStyle w:val="Web"/>
              <w:numPr>
                <w:ilvl w:val="0"/>
                <w:numId w:val="39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</w:rPr>
              <w:t>若您正在使用</w:t>
            </w:r>
            <w:r w:rsidRPr="00AD2395">
              <w:rPr>
                <w:rFonts w:ascii="Times New Roman" w:eastAsia="標楷體" w:hAnsi="Times New Roman"/>
              </w:rPr>
              <w:t>含</w:t>
            </w:r>
            <w:proofErr w:type="spellStart"/>
            <w:r w:rsidRPr="00AD2395">
              <w:rPr>
                <w:rFonts w:ascii="Times New Roman" w:eastAsia="標楷體" w:hAnsi="Times New Roman"/>
              </w:rPr>
              <w:t>eszopiclone</w:t>
            </w:r>
            <w:proofErr w:type="spellEnd"/>
            <w:r w:rsidRPr="00AD2395">
              <w:rPr>
                <w:rFonts w:ascii="Times New Roman" w:eastAsia="標楷體" w:hAnsi="Times New Roman"/>
              </w:rPr>
              <w:t>、</w:t>
            </w:r>
            <w:proofErr w:type="spellStart"/>
            <w:r w:rsidRPr="00AD2395">
              <w:rPr>
                <w:rFonts w:ascii="Times New Roman" w:eastAsia="標楷體" w:hAnsi="Times New Roman"/>
              </w:rPr>
              <w:t>zaleplon</w:t>
            </w:r>
            <w:proofErr w:type="spellEnd"/>
            <w:r w:rsidRPr="00AD2395">
              <w:rPr>
                <w:rFonts w:ascii="Times New Roman" w:eastAsia="標楷體" w:hAnsi="Times New Roman"/>
              </w:rPr>
              <w:t>或</w:t>
            </w:r>
            <w:r w:rsidRPr="00AD2395">
              <w:rPr>
                <w:rFonts w:ascii="Times New Roman" w:eastAsia="標楷體" w:hAnsi="Times New Roman"/>
              </w:rPr>
              <w:t>zolpidem</w:t>
            </w:r>
            <w:r w:rsidRPr="00AD2395">
              <w:rPr>
                <w:rFonts w:ascii="Times New Roman" w:eastAsia="標楷體" w:hAnsi="Times New Roman"/>
              </w:rPr>
              <w:t>成分藥品</w:t>
            </w:r>
            <w:r>
              <w:rPr>
                <w:rFonts w:ascii="Times New Roman" w:eastAsia="標楷體" w:hAnsi="Times New Roman" w:hint="eastAsia"/>
              </w:rPr>
              <w:t>，請勿在未經醫師指示下</w:t>
            </w:r>
            <w:proofErr w:type="gramStart"/>
            <w:r>
              <w:rPr>
                <w:rFonts w:ascii="Times New Roman" w:eastAsia="標楷體" w:hAnsi="Times New Roman" w:hint="eastAsia"/>
              </w:rPr>
              <w:t>併</w:t>
            </w:r>
            <w:proofErr w:type="gramEnd"/>
            <w:r>
              <w:rPr>
                <w:rFonts w:ascii="Times New Roman" w:eastAsia="標楷體" w:hAnsi="Times New Roman" w:hint="eastAsia"/>
              </w:rPr>
              <w:t>服其他幫助入眠的藥品。另使用上述藥品前請勿飲酒，因其可能增加不良反應發生的風險。</w:t>
            </w:r>
          </w:p>
          <w:p w:rsidR="00F23975" w:rsidRPr="00BE0342" w:rsidRDefault="00F23975" w:rsidP="007950A8">
            <w:pPr>
              <w:pStyle w:val="Web"/>
              <w:numPr>
                <w:ilvl w:val="0"/>
                <w:numId w:val="39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BE0342">
              <w:rPr>
                <w:rFonts w:ascii="Times New Roman" w:eastAsia="標楷體" w:hAnsi="Times New Roman" w:cs="Times New Roman"/>
              </w:rPr>
              <w:t>若服藥期間出現任何不適症狀，請立即回診。</w:t>
            </w:r>
          </w:p>
          <w:p w:rsidR="00F23975" w:rsidRPr="00AC3258" w:rsidRDefault="00F23975" w:rsidP="009D57CA">
            <w:pPr>
              <w:pStyle w:val="Web"/>
              <w:numPr>
                <w:ilvl w:val="0"/>
                <w:numId w:val="39"/>
              </w:numPr>
              <w:snapToGrid w:val="0"/>
              <w:spacing w:before="0" w:beforeAutospacing="0" w:after="0" w:afterAutospacing="0" w:line="400" w:lineRule="exac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BE0342">
              <w:rPr>
                <w:rFonts w:ascii="Times New Roman" w:eastAsia="標楷體" w:hAnsi="Times New Roman" w:cs="Times New Roman"/>
              </w:rPr>
              <w:t>若您對用藥有任何疑問請諮詢醫療人員。</w:t>
            </w:r>
          </w:p>
          <w:p w:rsidR="00F23975" w:rsidRDefault="00F601EC" w:rsidP="009D57CA">
            <w:pPr>
              <w:pStyle w:val="Web"/>
              <w:snapToGrid w:val="0"/>
              <w:spacing w:line="400" w:lineRule="exact"/>
              <w:ind w:left="458" w:hangingChars="191" w:hanging="458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601EC">
              <w:rPr>
                <w:rFonts w:ascii="Times New Roman" w:eastAsia="標楷體" w:hAnsi="Times New Roman" w:hint="eastAsia"/>
                <w:color w:val="000000"/>
              </w:rPr>
              <w:t>◎</w:t>
            </w:r>
            <w:r w:rsidRPr="00F601EC">
              <w:rPr>
                <w:rFonts w:ascii="Times New Roman" w:eastAsia="標楷體" w:hAnsi="Times New Roman"/>
                <w:color w:val="000000"/>
              </w:rPr>
              <w:tab/>
            </w:r>
            <w:r w:rsidRPr="009D57CA">
              <w:rPr>
                <w:rFonts w:ascii="Times New Roman" w:eastAsia="標楷體" w:hAnsi="Times New Roman" w:hint="eastAsia"/>
              </w:rPr>
              <w:t>醫療人員或病人懷疑因為使用（服用）藥品導致不良反應發生時，請立即通報給衛生</w:t>
            </w:r>
            <w:proofErr w:type="gramStart"/>
            <w:r w:rsidRPr="009D57CA">
              <w:rPr>
                <w:rFonts w:ascii="Times New Roman" w:eastAsia="標楷體" w:hAnsi="Times New Roman" w:hint="eastAsia"/>
              </w:rPr>
              <w:t>福利部所建置</w:t>
            </w:r>
            <w:proofErr w:type="gramEnd"/>
            <w:r w:rsidRPr="009D57CA">
              <w:rPr>
                <w:rFonts w:ascii="Times New Roman" w:eastAsia="標楷體" w:hAnsi="Times New Roman" w:hint="eastAsia"/>
              </w:rPr>
              <w:t>之全國藥物不良反應通報中心，並副知所屬廠商，藥物不良反應通報專線</w:t>
            </w:r>
            <w:r w:rsidRPr="009D57CA">
              <w:rPr>
                <w:rFonts w:ascii="Times New Roman" w:eastAsia="標楷體" w:hAnsi="Times New Roman"/>
              </w:rPr>
              <w:t>02-2396-0100</w:t>
            </w:r>
            <w:r w:rsidRPr="009D57CA">
              <w:rPr>
                <w:rFonts w:ascii="Times New Roman" w:eastAsia="標楷體" w:hAnsi="Times New Roman" w:hint="eastAsia"/>
              </w:rPr>
              <w:t>，網站：</w:t>
            </w:r>
            <w:r w:rsidRPr="009D57CA">
              <w:rPr>
                <w:rFonts w:ascii="Times New Roman" w:eastAsia="標楷體" w:hAnsi="Times New Roman"/>
              </w:rPr>
              <w:t>https://adr.fda.gov.tw</w:t>
            </w:r>
            <w:r w:rsidRPr="009D57CA">
              <w:rPr>
                <w:rFonts w:ascii="Times New Roman" w:eastAsia="標楷體" w:hAnsi="Times New Roman" w:hint="eastAsia"/>
              </w:rPr>
              <w:t>；衛生福利部食品藥物管理署獲知藥品</w:t>
            </w:r>
            <w:r w:rsidRPr="009D57CA">
              <w:rPr>
                <w:rFonts w:ascii="Times New Roman" w:eastAsia="標楷體" w:hAnsi="Times New Roman" w:hint="eastAsia"/>
              </w:rPr>
              <w:lastRenderedPageBreak/>
              <w:t>安全訊息時，</w:t>
            </w:r>
            <w:proofErr w:type="gramStart"/>
            <w:r w:rsidRPr="009D57CA">
              <w:rPr>
                <w:rFonts w:ascii="Times New Roman" w:eastAsia="標楷體" w:hAnsi="Times New Roman" w:hint="eastAsia"/>
              </w:rPr>
              <w:t>均會蒐集</w:t>
            </w:r>
            <w:proofErr w:type="gramEnd"/>
            <w:r w:rsidRPr="009D57CA">
              <w:rPr>
                <w:rFonts w:ascii="Times New Roman" w:eastAsia="標楷體" w:hAnsi="Times New Roman" w:hint="eastAsia"/>
              </w:rPr>
              <w:t>彙整相關資料進行評估，並對於新增之藥品風險採取對應之風險管控措施。</w:t>
            </w:r>
          </w:p>
        </w:tc>
      </w:tr>
    </w:tbl>
    <w:p w:rsidR="00F60C9D" w:rsidRDefault="00F60C9D">
      <w:pPr>
        <w:widowControl/>
      </w:pPr>
    </w:p>
    <w:p w:rsidR="00EF096D" w:rsidRDefault="00EF096D">
      <w:pPr>
        <w:widowControl/>
      </w:pPr>
    </w:p>
    <w:p w:rsidR="00ED3FC5" w:rsidRDefault="00ED3FC5">
      <w:pPr>
        <w:widowControl/>
      </w:pPr>
    </w:p>
    <w:p w:rsidR="00ED3FC5" w:rsidRDefault="00ED3FC5">
      <w:pPr>
        <w:widowControl/>
      </w:pPr>
    </w:p>
    <w:p w:rsidR="00ED3FC5" w:rsidRDefault="00ED3FC5">
      <w:pPr>
        <w:widowControl/>
      </w:pPr>
    </w:p>
    <w:p w:rsidR="006C44E4" w:rsidRDefault="006C44E4" w:rsidP="006C44E4">
      <w:pPr>
        <w:widowControl/>
      </w:pPr>
    </w:p>
    <w:sectPr w:rsidR="006C44E4" w:rsidSect="000853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A5" w:rsidRDefault="003E34A5" w:rsidP="003B56BC">
      <w:r>
        <w:separator/>
      </w:r>
    </w:p>
  </w:endnote>
  <w:endnote w:type="continuationSeparator" w:id="0">
    <w:p w:rsidR="003E34A5" w:rsidRDefault="003E34A5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A5" w:rsidRDefault="003E34A5" w:rsidP="003B56BC">
      <w:r>
        <w:separator/>
      </w:r>
    </w:p>
  </w:footnote>
  <w:footnote w:type="continuationSeparator" w:id="0">
    <w:p w:rsidR="003E34A5" w:rsidRDefault="003E34A5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CF6"/>
    <w:multiLevelType w:val="hybridMultilevel"/>
    <w:tmpl w:val="BFC47048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18FE4CC0">
      <w:start w:val="1"/>
      <w:numFmt w:val="decimal"/>
      <w:lvlText w:val="(%3)"/>
      <w:lvlJc w:val="left"/>
      <w:pPr>
        <w:ind w:left="1320" w:hanging="360"/>
      </w:pPr>
      <w:rPr>
        <w:rFonts w:cs="Arial Unicode MS"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775665"/>
    <w:multiLevelType w:val="hybridMultilevel"/>
    <w:tmpl w:val="B7B88E32"/>
    <w:lvl w:ilvl="0" w:tplc="7A962CDA">
      <w:start w:val="99"/>
      <w:numFmt w:val="bullet"/>
      <w:lvlText w:val="◎"/>
      <w:lvlJc w:val="left"/>
      <w:pPr>
        <w:tabs>
          <w:tab w:val="num" w:pos="346"/>
        </w:tabs>
        <w:ind w:left="346" w:hanging="360"/>
      </w:pPr>
      <w:rPr>
        <w:rFonts w:ascii="標楷體" w:eastAsia="標楷體" w:hAnsi="標楷體" w:hint="eastAsia"/>
      </w:rPr>
    </w:lvl>
    <w:lvl w:ilvl="1" w:tplc="43465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90013">
      <w:start w:val="1"/>
      <w:numFmt w:val="upperRoman"/>
      <w:lvlText w:val="%3."/>
      <w:lvlJc w:val="left"/>
      <w:pPr>
        <w:tabs>
          <w:tab w:val="num" w:pos="961"/>
        </w:tabs>
        <w:ind w:left="961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2D0645"/>
    <w:multiLevelType w:val="hybridMultilevel"/>
    <w:tmpl w:val="2FA2DE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411971"/>
    <w:multiLevelType w:val="hybridMultilevel"/>
    <w:tmpl w:val="6576C7AE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E0347EA"/>
    <w:multiLevelType w:val="hybridMultilevel"/>
    <w:tmpl w:val="A0EAA440"/>
    <w:lvl w:ilvl="0" w:tplc="E7D2EED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6888C674">
      <w:numFmt w:val="bullet"/>
      <w:lvlText w:val="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1B34E9B0">
      <w:numFmt w:val="bullet"/>
      <w:lvlText w:val=""/>
      <w:lvlJc w:val="left"/>
      <w:pPr>
        <w:ind w:left="1320" w:hanging="360"/>
      </w:pPr>
      <w:rPr>
        <w:rFonts w:ascii="Wingdings" w:eastAsia="新細明體" w:hAnsi="Wingdings" w:cs="Times New Roman" w:hint="default"/>
        <w:color w:val="000000"/>
      </w:rPr>
    </w:lvl>
    <w:lvl w:ilvl="3" w:tplc="CE449E7E">
      <w:start w:val="1"/>
      <w:numFmt w:val="decimal"/>
      <w:lvlText w:val="(%4)"/>
      <w:lvlJc w:val="left"/>
      <w:pPr>
        <w:ind w:left="1830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3E1C64"/>
    <w:multiLevelType w:val="hybridMultilevel"/>
    <w:tmpl w:val="D48EE5B6"/>
    <w:lvl w:ilvl="0" w:tplc="8EE46A1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9724CB"/>
    <w:multiLevelType w:val="hybridMultilevel"/>
    <w:tmpl w:val="535442AE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687A54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774985"/>
    <w:multiLevelType w:val="hybridMultilevel"/>
    <w:tmpl w:val="496C3FC0"/>
    <w:lvl w:ilvl="0" w:tplc="B18CFFC0">
      <w:start w:val="1"/>
      <w:numFmt w:val="bullet"/>
      <w:lvlText w:val=""/>
      <w:lvlJc w:val="left"/>
      <w:pPr>
        <w:ind w:left="2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B677661"/>
    <w:multiLevelType w:val="hybridMultilevel"/>
    <w:tmpl w:val="2FA2DE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DD812A3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696BFC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A4272E7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005D86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3306853"/>
    <w:multiLevelType w:val="hybridMultilevel"/>
    <w:tmpl w:val="BFC47048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18FE4CC0">
      <w:start w:val="1"/>
      <w:numFmt w:val="decimal"/>
      <w:lvlText w:val="(%3)"/>
      <w:lvlJc w:val="left"/>
      <w:pPr>
        <w:ind w:left="1320" w:hanging="360"/>
      </w:pPr>
      <w:rPr>
        <w:rFonts w:cs="Arial Unicode MS"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4444309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7C95A1D"/>
    <w:multiLevelType w:val="hybridMultilevel"/>
    <w:tmpl w:val="0824B5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9E40EE0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B671B1B"/>
    <w:multiLevelType w:val="hybridMultilevel"/>
    <w:tmpl w:val="7FA0A09C"/>
    <w:lvl w:ilvl="0" w:tplc="B18CFFC0">
      <w:start w:val="1"/>
      <w:numFmt w:val="bullet"/>
      <w:lvlText w:val="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9">
    <w:nsid w:val="3BAF775B"/>
    <w:multiLevelType w:val="hybridMultilevel"/>
    <w:tmpl w:val="59BE5E7E"/>
    <w:lvl w:ilvl="0" w:tplc="8EE46A1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D2A38C2"/>
    <w:multiLevelType w:val="hybridMultilevel"/>
    <w:tmpl w:val="5AD2C2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D8C6E1B"/>
    <w:multiLevelType w:val="hybridMultilevel"/>
    <w:tmpl w:val="B694CB06"/>
    <w:lvl w:ilvl="0" w:tplc="F8989F2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1813B0F"/>
    <w:multiLevelType w:val="hybridMultilevel"/>
    <w:tmpl w:val="046AC7B6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3">
    <w:nsid w:val="44732AE2"/>
    <w:multiLevelType w:val="hybridMultilevel"/>
    <w:tmpl w:val="BFC47048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18FE4CC0">
      <w:start w:val="1"/>
      <w:numFmt w:val="decimal"/>
      <w:lvlText w:val="(%3)"/>
      <w:lvlJc w:val="left"/>
      <w:pPr>
        <w:ind w:left="1320" w:hanging="360"/>
      </w:pPr>
      <w:rPr>
        <w:rFonts w:cs="Arial Unicode MS"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5A57B9C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6A27903"/>
    <w:multiLevelType w:val="hybridMultilevel"/>
    <w:tmpl w:val="77C4FB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A513C3C"/>
    <w:multiLevelType w:val="hybridMultilevel"/>
    <w:tmpl w:val="2FA2DE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6F6A4A"/>
    <w:multiLevelType w:val="hybridMultilevel"/>
    <w:tmpl w:val="F71A56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8D95613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C2C521F"/>
    <w:multiLevelType w:val="hybridMultilevel"/>
    <w:tmpl w:val="C6AA0E50"/>
    <w:lvl w:ilvl="0" w:tplc="611AA32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14A1051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58F76F7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63D0593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E1161F5"/>
    <w:multiLevelType w:val="hybridMultilevel"/>
    <w:tmpl w:val="896A257C"/>
    <w:lvl w:ilvl="0" w:tplc="F8989F2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6F83453F"/>
    <w:multiLevelType w:val="hybridMultilevel"/>
    <w:tmpl w:val="71009C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0F9575A"/>
    <w:multiLevelType w:val="hybridMultilevel"/>
    <w:tmpl w:val="BC8E38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80B0CF1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9383DA7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5"/>
  </w:num>
  <w:num w:numId="3">
    <w:abstractNumId w:val="25"/>
  </w:num>
  <w:num w:numId="4">
    <w:abstractNumId w:val="16"/>
  </w:num>
  <w:num w:numId="5">
    <w:abstractNumId w:val="29"/>
  </w:num>
  <w:num w:numId="6">
    <w:abstractNumId w:val="27"/>
  </w:num>
  <w:num w:numId="7">
    <w:abstractNumId w:val="34"/>
  </w:num>
  <w:num w:numId="8">
    <w:abstractNumId w:val="4"/>
  </w:num>
  <w:num w:numId="9">
    <w:abstractNumId w:val="22"/>
  </w:num>
  <w:num w:numId="10">
    <w:abstractNumId w:val="8"/>
  </w:num>
  <w:num w:numId="11">
    <w:abstractNumId w:val="18"/>
  </w:num>
  <w:num w:numId="12">
    <w:abstractNumId w:val="28"/>
  </w:num>
  <w:num w:numId="13">
    <w:abstractNumId w:val="19"/>
  </w:num>
  <w:num w:numId="14">
    <w:abstractNumId w:val="5"/>
  </w:num>
  <w:num w:numId="15">
    <w:abstractNumId w:val="3"/>
  </w:num>
  <w:num w:numId="16">
    <w:abstractNumId w:val="10"/>
  </w:num>
  <w:num w:numId="17">
    <w:abstractNumId w:val="12"/>
  </w:num>
  <w:num w:numId="18">
    <w:abstractNumId w:val="31"/>
  </w:num>
  <w:num w:numId="19">
    <w:abstractNumId w:val="11"/>
  </w:num>
  <w:num w:numId="20">
    <w:abstractNumId w:val="36"/>
  </w:num>
  <w:num w:numId="21">
    <w:abstractNumId w:val="30"/>
  </w:num>
  <w:num w:numId="22">
    <w:abstractNumId w:val="6"/>
  </w:num>
  <w:num w:numId="23">
    <w:abstractNumId w:val="33"/>
  </w:num>
  <w:num w:numId="24">
    <w:abstractNumId w:val="21"/>
  </w:num>
  <w:num w:numId="25">
    <w:abstractNumId w:val="13"/>
  </w:num>
  <w:num w:numId="26">
    <w:abstractNumId w:val="24"/>
  </w:num>
  <w:num w:numId="27">
    <w:abstractNumId w:val="17"/>
  </w:num>
  <w:num w:numId="28">
    <w:abstractNumId w:val="32"/>
  </w:num>
  <w:num w:numId="29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37"/>
  </w:num>
  <w:num w:numId="32">
    <w:abstractNumId w:val="7"/>
  </w:num>
  <w:num w:numId="33">
    <w:abstractNumId w:val="23"/>
  </w:num>
  <w:num w:numId="34">
    <w:abstractNumId w:val="14"/>
  </w:num>
  <w:num w:numId="35">
    <w:abstractNumId w:val="0"/>
  </w:num>
  <w:num w:numId="36">
    <w:abstractNumId w:val="26"/>
  </w:num>
  <w:num w:numId="37">
    <w:abstractNumId w:val="20"/>
  </w:num>
  <w:num w:numId="38">
    <w:abstractNumId w:val="9"/>
  </w:num>
  <w:num w:numId="3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41"/>
    <w:rsid w:val="0000085B"/>
    <w:rsid w:val="00000E9D"/>
    <w:rsid w:val="00001FD1"/>
    <w:rsid w:val="000042E9"/>
    <w:rsid w:val="0000533D"/>
    <w:rsid w:val="00005C49"/>
    <w:rsid w:val="00005F45"/>
    <w:rsid w:val="0000743C"/>
    <w:rsid w:val="00011906"/>
    <w:rsid w:val="000119EF"/>
    <w:rsid w:val="0001247F"/>
    <w:rsid w:val="00014990"/>
    <w:rsid w:val="00014F47"/>
    <w:rsid w:val="00015040"/>
    <w:rsid w:val="00015666"/>
    <w:rsid w:val="0001599E"/>
    <w:rsid w:val="0001696E"/>
    <w:rsid w:val="00017171"/>
    <w:rsid w:val="00017AD6"/>
    <w:rsid w:val="0002057C"/>
    <w:rsid w:val="00021108"/>
    <w:rsid w:val="00024566"/>
    <w:rsid w:val="00025423"/>
    <w:rsid w:val="00032A84"/>
    <w:rsid w:val="00033C23"/>
    <w:rsid w:val="0003449A"/>
    <w:rsid w:val="00034AAD"/>
    <w:rsid w:val="000360F2"/>
    <w:rsid w:val="00040D39"/>
    <w:rsid w:val="000417A7"/>
    <w:rsid w:val="0004206A"/>
    <w:rsid w:val="0004233F"/>
    <w:rsid w:val="00042AB2"/>
    <w:rsid w:val="000445A1"/>
    <w:rsid w:val="00044F4B"/>
    <w:rsid w:val="0004625C"/>
    <w:rsid w:val="000464DC"/>
    <w:rsid w:val="00046859"/>
    <w:rsid w:val="00047368"/>
    <w:rsid w:val="00050279"/>
    <w:rsid w:val="00052487"/>
    <w:rsid w:val="00053A95"/>
    <w:rsid w:val="000564A7"/>
    <w:rsid w:val="00056F8F"/>
    <w:rsid w:val="00057243"/>
    <w:rsid w:val="00057BAD"/>
    <w:rsid w:val="00060984"/>
    <w:rsid w:val="00060CFC"/>
    <w:rsid w:val="00060E82"/>
    <w:rsid w:val="0006115A"/>
    <w:rsid w:val="00063573"/>
    <w:rsid w:val="0006398A"/>
    <w:rsid w:val="00065F8B"/>
    <w:rsid w:val="00066F80"/>
    <w:rsid w:val="000705C6"/>
    <w:rsid w:val="00070D59"/>
    <w:rsid w:val="000710A8"/>
    <w:rsid w:val="00072239"/>
    <w:rsid w:val="00074D56"/>
    <w:rsid w:val="00076C07"/>
    <w:rsid w:val="000774C0"/>
    <w:rsid w:val="00077EC3"/>
    <w:rsid w:val="00080499"/>
    <w:rsid w:val="000810B0"/>
    <w:rsid w:val="000820FB"/>
    <w:rsid w:val="000841D6"/>
    <w:rsid w:val="000853F7"/>
    <w:rsid w:val="00085790"/>
    <w:rsid w:val="00091D64"/>
    <w:rsid w:val="000926E5"/>
    <w:rsid w:val="00092CF0"/>
    <w:rsid w:val="00093776"/>
    <w:rsid w:val="0009412B"/>
    <w:rsid w:val="00094CAC"/>
    <w:rsid w:val="00096022"/>
    <w:rsid w:val="00096F70"/>
    <w:rsid w:val="000972A7"/>
    <w:rsid w:val="00097636"/>
    <w:rsid w:val="00097928"/>
    <w:rsid w:val="000A04E5"/>
    <w:rsid w:val="000A0803"/>
    <w:rsid w:val="000A1436"/>
    <w:rsid w:val="000A3189"/>
    <w:rsid w:val="000A3E05"/>
    <w:rsid w:val="000A3F20"/>
    <w:rsid w:val="000B0674"/>
    <w:rsid w:val="000B1861"/>
    <w:rsid w:val="000B1B19"/>
    <w:rsid w:val="000B4733"/>
    <w:rsid w:val="000B50D5"/>
    <w:rsid w:val="000B5587"/>
    <w:rsid w:val="000B65E8"/>
    <w:rsid w:val="000B7944"/>
    <w:rsid w:val="000C168C"/>
    <w:rsid w:val="000C1BB2"/>
    <w:rsid w:val="000C4EF5"/>
    <w:rsid w:val="000C705F"/>
    <w:rsid w:val="000D0FB2"/>
    <w:rsid w:val="000D2EF9"/>
    <w:rsid w:val="000D3D55"/>
    <w:rsid w:val="000D575A"/>
    <w:rsid w:val="000D5C02"/>
    <w:rsid w:val="000D6326"/>
    <w:rsid w:val="000D6D71"/>
    <w:rsid w:val="000E1AC5"/>
    <w:rsid w:val="000E1CD1"/>
    <w:rsid w:val="000E2269"/>
    <w:rsid w:val="000E2ABD"/>
    <w:rsid w:val="000E2C77"/>
    <w:rsid w:val="000E40B5"/>
    <w:rsid w:val="000E4257"/>
    <w:rsid w:val="000E4856"/>
    <w:rsid w:val="000E662C"/>
    <w:rsid w:val="000F197E"/>
    <w:rsid w:val="000F21E8"/>
    <w:rsid w:val="000F2321"/>
    <w:rsid w:val="000F419D"/>
    <w:rsid w:val="000F5BF9"/>
    <w:rsid w:val="000F5DD5"/>
    <w:rsid w:val="000F6F7C"/>
    <w:rsid w:val="000F7065"/>
    <w:rsid w:val="000F71FB"/>
    <w:rsid w:val="00101993"/>
    <w:rsid w:val="00101E1D"/>
    <w:rsid w:val="00101F28"/>
    <w:rsid w:val="001037C9"/>
    <w:rsid w:val="001040E8"/>
    <w:rsid w:val="00104870"/>
    <w:rsid w:val="001049E0"/>
    <w:rsid w:val="00105264"/>
    <w:rsid w:val="001061DB"/>
    <w:rsid w:val="00106445"/>
    <w:rsid w:val="00110072"/>
    <w:rsid w:val="001107F2"/>
    <w:rsid w:val="001126E4"/>
    <w:rsid w:val="00112C4F"/>
    <w:rsid w:val="001132B4"/>
    <w:rsid w:val="00115A5F"/>
    <w:rsid w:val="00116428"/>
    <w:rsid w:val="001164B5"/>
    <w:rsid w:val="0012261D"/>
    <w:rsid w:val="001226A2"/>
    <w:rsid w:val="0012297E"/>
    <w:rsid w:val="00127269"/>
    <w:rsid w:val="001278A2"/>
    <w:rsid w:val="0013033A"/>
    <w:rsid w:val="0013078F"/>
    <w:rsid w:val="00132D97"/>
    <w:rsid w:val="00133461"/>
    <w:rsid w:val="00133BBC"/>
    <w:rsid w:val="001342B8"/>
    <w:rsid w:val="00136184"/>
    <w:rsid w:val="001365D2"/>
    <w:rsid w:val="00137D92"/>
    <w:rsid w:val="001409C3"/>
    <w:rsid w:val="00142B5F"/>
    <w:rsid w:val="00143373"/>
    <w:rsid w:val="001455B6"/>
    <w:rsid w:val="00150360"/>
    <w:rsid w:val="00152E43"/>
    <w:rsid w:val="00153679"/>
    <w:rsid w:val="00153858"/>
    <w:rsid w:val="001545B8"/>
    <w:rsid w:val="00154625"/>
    <w:rsid w:val="00154725"/>
    <w:rsid w:val="001552DB"/>
    <w:rsid w:val="001562C8"/>
    <w:rsid w:val="00156A97"/>
    <w:rsid w:val="0015736A"/>
    <w:rsid w:val="00162AB9"/>
    <w:rsid w:val="00162D57"/>
    <w:rsid w:val="00167294"/>
    <w:rsid w:val="0017168C"/>
    <w:rsid w:val="00172779"/>
    <w:rsid w:val="00173163"/>
    <w:rsid w:val="001769E6"/>
    <w:rsid w:val="00181E75"/>
    <w:rsid w:val="0018456C"/>
    <w:rsid w:val="00184C05"/>
    <w:rsid w:val="001860F3"/>
    <w:rsid w:val="001867AC"/>
    <w:rsid w:val="00186FAA"/>
    <w:rsid w:val="001875CC"/>
    <w:rsid w:val="00187B85"/>
    <w:rsid w:val="00187C4B"/>
    <w:rsid w:val="00187D7B"/>
    <w:rsid w:val="00190922"/>
    <w:rsid w:val="001909DD"/>
    <w:rsid w:val="00192DA3"/>
    <w:rsid w:val="001938C0"/>
    <w:rsid w:val="0019414A"/>
    <w:rsid w:val="0019493A"/>
    <w:rsid w:val="00195A13"/>
    <w:rsid w:val="00195A93"/>
    <w:rsid w:val="00197462"/>
    <w:rsid w:val="001979BC"/>
    <w:rsid w:val="001A1883"/>
    <w:rsid w:val="001A1B86"/>
    <w:rsid w:val="001A2911"/>
    <w:rsid w:val="001A2C38"/>
    <w:rsid w:val="001A3CD6"/>
    <w:rsid w:val="001A5323"/>
    <w:rsid w:val="001B16AB"/>
    <w:rsid w:val="001B1867"/>
    <w:rsid w:val="001B19B5"/>
    <w:rsid w:val="001B2908"/>
    <w:rsid w:val="001B36F2"/>
    <w:rsid w:val="001B4099"/>
    <w:rsid w:val="001B42C3"/>
    <w:rsid w:val="001B55F5"/>
    <w:rsid w:val="001B7077"/>
    <w:rsid w:val="001B7903"/>
    <w:rsid w:val="001C0186"/>
    <w:rsid w:val="001C0BC6"/>
    <w:rsid w:val="001C5A1B"/>
    <w:rsid w:val="001C673A"/>
    <w:rsid w:val="001D1B3C"/>
    <w:rsid w:val="001D43BC"/>
    <w:rsid w:val="001D5BFE"/>
    <w:rsid w:val="001D5D19"/>
    <w:rsid w:val="001D6C93"/>
    <w:rsid w:val="001D789A"/>
    <w:rsid w:val="001E16C6"/>
    <w:rsid w:val="001E36C3"/>
    <w:rsid w:val="001E3BEB"/>
    <w:rsid w:val="001E4113"/>
    <w:rsid w:val="001E4D43"/>
    <w:rsid w:val="001E6F73"/>
    <w:rsid w:val="001E6F88"/>
    <w:rsid w:val="001E7B89"/>
    <w:rsid w:val="001F2486"/>
    <w:rsid w:val="001F251E"/>
    <w:rsid w:val="001F67CC"/>
    <w:rsid w:val="00202ED8"/>
    <w:rsid w:val="00203113"/>
    <w:rsid w:val="002042C2"/>
    <w:rsid w:val="00204995"/>
    <w:rsid w:val="0020506E"/>
    <w:rsid w:val="00206072"/>
    <w:rsid w:val="002066FE"/>
    <w:rsid w:val="00211E09"/>
    <w:rsid w:val="0021279D"/>
    <w:rsid w:val="0021280B"/>
    <w:rsid w:val="002129C2"/>
    <w:rsid w:val="00213745"/>
    <w:rsid w:val="002147D2"/>
    <w:rsid w:val="002154F6"/>
    <w:rsid w:val="0021575E"/>
    <w:rsid w:val="00215F9D"/>
    <w:rsid w:val="002202AF"/>
    <w:rsid w:val="00221639"/>
    <w:rsid w:val="002243F5"/>
    <w:rsid w:val="00225F49"/>
    <w:rsid w:val="002270DA"/>
    <w:rsid w:val="00232933"/>
    <w:rsid w:val="0023377D"/>
    <w:rsid w:val="00233E51"/>
    <w:rsid w:val="00234612"/>
    <w:rsid w:val="00235F72"/>
    <w:rsid w:val="00237253"/>
    <w:rsid w:val="00240B54"/>
    <w:rsid w:val="00241556"/>
    <w:rsid w:val="00241D14"/>
    <w:rsid w:val="002420D6"/>
    <w:rsid w:val="0024250B"/>
    <w:rsid w:val="0024395F"/>
    <w:rsid w:val="00244F03"/>
    <w:rsid w:val="002454FA"/>
    <w:rsid w:val="00246966"/>
    <w:rsid w:val="0025164B"/>
    <w:rsid w:val="002520C5"/>
    <w:rsid w:val="00252DD4"/>
    <w:rsid w:val="002552CA"/>
    <w:rsid w:val="00255E33"/>
    <w:rsid w:val="002631E7"/>
    <w:rsid w:val="00263855"/>
    <w:rsid w:val="00263AF5"/>
    <w:rsid w:val="00263F6D"/>
    <w:rsid w:val="002647F8"/>
    <w:rsid w:val="002659C3"/>
    <w:rsid w:val="00265B3B"/>
    <w:rsid w:val="00270A1F"/>
    <w:rsid w:val="0027252E"/>
    <w:rsid w:val="002726E0"/>
    <w:rsid w:val="0027402D"/>
    <w:rsid w:val="00276511"/>
    <w:rsid w:val="0027776F"/>
    <w:rsid w:val="002829E2"/>
    <w:rsid w:val="00282AD1"/>
    <w:rsid w:val="00284CCE"/>
    <w:rsid w:val="00284E77"/>
    <w:rsid w:val="002853C3"/>
    <w:rsid w:val="00285934"/>
    <w:rsid w:val="00286089"/>
    <w:rsid w:val="00293CC3"/>
    <w:rsid w:val="00294900"/>
    <w:rsid w:val="00295154"/>
    <w:rsid w:val="00295558"/>
    <w:rsid w:val="002A0230"/>
    <w:rsid w:val="002A15D9"/>
    <w:rsid w:val="002A2CDB"/>
    <w:rsid w:val="002A2D86"/>
    <w:rsid w:val="002A3E0E"/>
    <w:rsid w:val="002A42DD"/>
    <w:rsid w:val="002A46FC"/>
    <w:rsid w:val="002A68A5"/>
    <w:rsid w:val="002B5BC8"/>
    <w:rsid w:val="002B775B"/>
    <w:rsid w:val="002C24DD"/>
    <w:rsid w:val="002C26C1"/>
    <w:rsid w:val="002C413F"/>
    <w:rsid w:val="002C4641"/>
    <w:rsid w:val="002C5626"/>
    <w:rsid w:val="002C6177"/>
    <w:rsid w:val="002C699B"/>
    <w:rsid w:val="002C76BC"/>
    <w:rsid w:val="002C7C5F"/>
    <w:rsid w:val="002D1CF9"/>
    <w:rsid w:val="002D2171"/>
    <w:rsid w:val="002D2686"/>
    <w:rsid w:val="002D2CC3"/>
    <w:rsid w:val="002D32BB"/>
    <w:rsid w:val="002D3FC9"/>
    <w:rsid w:val="002D488D"/>
    <w:rsid w:val="002D59E7"/>
    <w:rsid w:val="002D60A1"/>
    <w:rsid w:val="002E78CA"/>
    <w:rsid w:val="002E7C86"/>
    <w:rsid w:val="002F036F"/>
    <w:rsid w:val="002F0FCC"/>
    <w:rsid w:val="002F199C"/>
    <w:rsid w:val="002F2727"/>
    <w:rsid w:val="002F340F"/>
    <w:rsid w:val="002F3E2B"/>
    <w:rsid w:val="002F751E"/>
    <w:rsid w:val="0030181F"/>
    <w:rsid w:val="003018D9"/>
    <w:rsid w:val="003025BF"/>
    <w:rsid w:val="003029B5"/>
    <w:rsid w:val="003033BA"/>
    <w:rsid w:val="0030700D"/>
    <w:rsid w:val="00315100"/>
    <w:rsid w:val="00315F9C"/>
    <w:rsid w:val="003209F3"/>
    <w:rsid w:val="00321CA5"/>
    <w:rsid w:val="00322A25"/>
    <w:rsid w:val="00324F1C"/>
    <w:rsid w:val="00330124"/>
    <w:rsid w:val="00331A22"/>
    <w:rsid w:val="0033298B"/>
    <w:rsid w:val="00336369"/>
    <w:rsid w:val="00340863"/>
    <w:rsid w:val="00344761"/>
    <w:rsid w:val="003451D4"/>
    <w:rsid w:val="00345BF5"/>
    <w:rsid w:val="00346490"/>
    <w:rsid w:val="00347F0D"/>
    <w:rsid w:val="00351666"/>
    <w:rsid w:val="003565AD"/>
    <w:rsid w:val="003577D0"/>
    <w:rsid w:val="00357EF8"/>
    <w:rsid w:val="00361463"/>
    <w:rsid w:val="003617DE"/>
    <w:rsid w:val="00362C26"/>
    <w:rsid w:val="00364436"/>
    <w:rsid w:val="00367110"/>
    <w:rsid w:val="003708D0"/>
    <w:rsid w:val="00370EB4"/>
    <w:rsid w:val="00372FA2"/>
    <w:rsid w:val="003735F2"/>
    <w:rsid w:val="00373F83"/>
    <w:rsid w:val="00374FE1"/>
    <w:rsid w:val="003750CF"/>
    <w:rsid w:val="003752CB"/>
    <w:rsid w:val="00375B42"/>
    <w:rsid w:val="003773D1"/>
    <w:rsid w:val="00380713"/>
    <w:rsid w:val="00380E14"/>
    <w:rsid w:val="003826C6"/>
    <w:rsid w:val="00383F8C"/>
    <w:rsid w:val="003850C5"/>
    <w:rsid w:val="00385770"/>
    <w:rsid w:val="00386D61"/>
    <w:rsid w:val="00387C17"/>
    <w:rsid w:val="00391418"/>
    <w:rsid w:val="0039269B"/>
    <w:rsid w:val="00393D60"/>
    <w:rsid w:val="00393EE2"/>
    <w:rsid w:val="00394AAE"/>
    <w:rsid w:val="00394D72"/>
    <w:rsid w:val="003970A4"/>
    <w:rsid w:val="003A4120"/>
    <w:rsid w:val="003B1179"/>
    <w:rsid w:val="003B36A0"/>
    <w:rsid w:val="003B53BF"/>
    <w:rsid w:val="003B56BC"/>
    <w:rsid w:val="003B6D8F"/>
    <w:rsid w:val="003B7298"/>
    <w:rsid w:val="003B77BF"/>
    <w:rsid w:val="003B79B7"/>
    <w:rsid w:val="003C0E64"/>
    <w:rsid w:val="003C3491"/>
    <w:rsid w:val="003C3589"/>
    <w:rsid w:val="003C36D3"/>
    <w:rsid w:val="003C452F"/>
    <w:rsid w:val="003C4890"/>
    <w:rsid w:val="003C54B8"/>
    <w:rsid w:val="003C676A"/>
    <w:rsid w:val="003D03B0"/>
    <w:rsid w:val="003D060D"/>
    <w:rsid w:val="003D1E71"/>
    <w:rsid w:val="003D1EE0"/>
    <w:rsid w:val="003D3DB0"/>
    <w:rsid w:val="003D5778"/>
    <w:rsid w:val="003D5A52"/>
    <w:rsid w:val="003D5B16"/>
    <w:rsid w:val="003D614B"/>
    <w:rsid w:val="003D647C"/>
    <w:rsid w:val="003D6ADC"/>
    <w:rsid w:val="003D7BB4"/>
    <w:rsid w:val="003E057E"/>
    <w:rsid w:val="003E15EC"/>
    <w:rsid w:val="003E34A5"/>
    <w:rsid w:val="003E5420"/>
    <w:rsid w:val="003E79B8"/>
    <w:rsid w:val="003F04FB"/>
    <w:rsid w:val="003F0E8C"/>
    <w:rsid w:val="003F0EDA"/>
    <w:rsid w:val="003F254E"/>
    <w:rsid w:val="003F256E"/>
    <w:rsid w:val="003F2759"/>
    <w:rsid w:val="003F2894"/>
    <w:rsid w:val="003F38B4"/>
    <w:rsid w:val="003F4CE2"/>
    <w:rsid w:val="003F627C"/>
    <w:rsid w:val="00400BCB"/>
    <w:rsid w:val="0040182D"/>
    <w:rsid w:val="00401A08"/>
    <w:rsid w:val="0040282A"/>
    <w:rsid w:val="00404BD2"/>
    <w:rsid w:val="00404D0F"/>
    <w:rsid w:val="00405A0C"/>
    <w:rsid w:val="00410346"/>
    <w:rsid w:val="0041196A"/>
    <w:rsid w:val="00415D5C"/>
    <w:rsid w:val="00416206"/>
    <w:rsid w:val="00416503"/>
    <w:rsid w:val="00417332"/>
    <w:rsid w:val="00422004"/>
    <w:rsid w:val="004225BD"/>
    <w:rsid w:val="00423396"/>
    <w:rsid w:val="0042340B"/>
    <w:rsid w:val="004238C4"/>
    <w:rsid w:val="00427D46"/>
    <w:rsid w:val="004301CC"/>
    <w:rsid w:val="00430DB9"/>
    <w:rsid w:val="00431837"/>
    <w:rsid w:val="00431A54"/>
    <w:rsid w:val="00433972"/>
    <w:rsid w:val="00434DE1"/>
    <w:rsid w:val="004350BF"/>
    <w:rsid w:val="00437820"/>
    <w:rsid w:val="00437F93"/>
    <w:rsid w:val="004419CF"/>
    <w:rsid w:val="00442988"/>
    <w:rsid w:val="00443436"/>
    <w:rsid w:val="0044378E"/>
    <w:rsid w:val="0044486B"/>
    <w:rsid w:val="00446477"/>
    <w:rsid w:val="0044760D"/>
    <w:rsid w:val="004506B1"/>
    <w:rsid w:val="004518A5"/>
    <w:rsid w:val="00453A37"/>
    <w:rsid w:val="00453B24"/>
    <w:rsid w:val="004544F9"/>
    <w:rsid w:val="004559E9"/>
    <w:rsid w:val="00456C10"/>
    <w:rsid w:val="00456CA9"/>
    <w:rsid w:val="00460A15"/>
    <w:rsid w:val="00460E40"/>
    <w:rsid w:val="00461F8E"/>
    <w:rsid w:val="00463B90"/>
    <w:rsid w:val="00464466"/>
    <w:rsid w:val="004649C0"/>
    <w:rsid w:val="004650F6"/>
    <w:rsid w:val="00466D14"/>
    <w:rsid w:val="00470B91"/>
    <w:rsid w:val="0047128D"/>
    <w:rsid w:val="004744EF"/>
    <w:rsid w:val="004755FD"/>
    <w:rsid w:val="00476101"/>
    <w:rsid w:val="004761F9"/>
    <w:rsid w:val="00476A89"/>
    <w:rsid w:val="0047762F"/>
    <w:rsid w:val="004776FF"/>
    <w:rsid w:val="00477AE5"/>
    <w:rsid w:val="00477D9C"/>
    <w:rsid w:val="00480D8B"/>
    <w:rsid w:val="00484F44"/>
    <w:rsid w:val="004878B9"/>
    <w:rsid w:val="00490DF1"/>
    <w:rsid w:val="00491525"/>
    <w:rsid w:val="00491658"/>
    <w:rsid w:val="00491E5A"/>
    <w:rsid w:val="00491E85"/>
    <w:rsid w:val="00493BFB"/>
    <w:rsid w:val="004942CD"/>
    <w:rsid w:val="00494350"/>
    <w:rsid w:val="004948DF"/>
    <w:rsid w:val="00494B0B"/>
    <w:rsid w:val="004956BA"/>
    <w:rsid w:val="00496BFB"/>
    <w:rsid w:val="004A2826"/>
    <w:rsid w:val="004A3023"/>
    <w:rsid w:val="004A32C0"/>
    <w:rsid w:val="004A32DE"/>
    <w:rsid w:val="004A3314"/>
    <w:rsid w:val="004A3392"/>
    <w:rsid w:val="004A5369"/>
    <w:rsid w:val="004A65F9"/>
    <w:rsid w:val="004A7B13"/>
    <w:rsid w:val="004B00EA"/>
    <w:rsid w:val="004B2272"/>
    <w:rsid w:val="004B2616"/>
    <w:rsid w:val="004B354D"/>
    <w:rsid w:val="004B380F"/>
    <w:rsid w:val="004B4EA4"/>
    <w:rsid w:val="004C12EF"/>
    <w:rsid w:val="004C261A"/>
    <w:rsid w:val="004C2905"/>
    <w:rsid w:val="004C50A6"/>
    <w:rsid w:val="004D159F"/>
    <w:rsid w:val="004D29F3"/>
    <w:rsid w:val="004D470E"/>
    <w:rsid w:val="004D4BFC"/>
    <w:rsid w:val="004D56A7"/>
    <w:rsid w:val="004D6E79"/>
    <w:rsid w:val="004E0196"/>
    <w:rsid w:val="004E136E"/>
    <w:rsid w:val="004E33E0"/>
    <w:rsid w:val="004E50EE"/>
    <w:rsid w:val="004E53FD"/>
    <w:rsid w:val="004E5D24"/>
    <w:rsid w:val="004E7318"/>
    <w:rsid w:val="004E7ED7"/>
    <w:rsid w:val="004F0C08"/>
    <w:rsid w:val="004F0F9F"/>
    <w:rsid w:val="004F158F"/>
    <w:rsid w:val="004F2FA5"/>
    <w:rsid w:val="004F327A"/>
    <w:rsid w:val="004F4667"/>
    <w:rsid w:val="004F5574"/>
    <w:rsid w:val="005044AF"/>
    <w:rsid w:val="00504A7D"/>
    <w:rsid w:val="005062CE"/>
    <w:rsid w:val="00510624"/>
    <w:rsid w:val="00510BB3"/>
    <w:rsid w:val="00513748"/>
    <w:rsid w:val="005138BB"/>
    <w:rsid w:val="00513EF2"/>
    <w:rsid w:val="00515E82"/>
    <w:rsid w:val="0051792B"/>
    <w:rsid w:val="0052098B"/>
    <w:rsid w:val="00520AA4"/>
    <w:rsid w:val="00520AC1"/>
    <w:rsid w:val="005210AC"/>
    <w:rsid w:val="00522F76"/>
    <w:rsid w:val="00523BBC"/>
    <w:rsid w:val="00525106"/>
    <w:rsid w:val="00525B33"/>
    <w:rsid w:val="00525D2E"/>
    <w:rsid w:val="005267BC"/>
    <w:rsid w:val="00526F3E"/>
    <w:rsid w:val="00527099"/>
    <w:rsid w:val="00537458"/>
    <w:rsid w:val="00537A39"/>
    <w:rsid w:val="005402A3"/>
    <w:rsid w:val="00541C57"/>
    <w:rsid w:val="00542677"/>
    <w:rsid w:val="00542A08"/>
    <w:rsid w:val="0054364B"/>
    <w:rsid w:val="005441B0"/>
    <w:rsid w:val="00544659"/>
    <w:rsid w:val="00545E85"/>
    <w:rsid w:val="00546439"/>
    <w:rsid w:val="00546DDB"/>
    <w:rsid w:val="0055146D"/>
    <w:rsid w:val="0055218E"/>
    <w:rsid w:val="00552AE1"/>
    <w:rsid w:val="00552B7C"/>
    <w:rsid w:val="00554242"/>
    <w:rsid w:val="005611EF"/>
    <w:rsid w:val="0056213B"/>
    <w:rsid w:val="00564ABB"/>
    <w:rsid w:val="00564DC2"/>
    <w:rsid w:val="005675AA"/>
    <w:rsid w:val="00567B30"/>
    <w:rsid w:val="00567D2B"/>
    <w:rsid w:val="00567D81"/>
    <w:rsid w:val="00570194"/>
    <w:rsid w:val="0057091D"/>
    <w:rsid w:val="00572229"/>
    <w:rsid w:val="00573145"/>
    <w:rsid w:val="00573B90"/>
    <w:rsid w:val="005742D2"/>
    <w:rsid w:val="005751DB"/>
    <w:rsid w:val="00575354"/>
    <w:rsid w:val="00575727"/>
    <w:rsid w:val="0057706B"/>
    <w:rsid w:val="005801E1"/>
    <w:rsid w:val="00580DAA"/>
    <w:rsid w:val="00582130"/>
    <w:rsid w:val="00585E61"/>
    <w:rsid w:val="005860B9"/>
    <w:rsid w:val="00586F62"/>
    <w:rsid w:val="005879C8"/>
    <w:rsid w:val="00587B3E"/>
    <w:rsid w:val="00587CCB"/>
    <w:rsid w:val="005903DD"/>
    <w:rsid w:val="00590BF6"/>
    <w:rsid w:val="00590C3D"/>
    <w:rsid w:val="00594DDE"/>
    <w:rsid w:val="0059661E"/>
    <w:rsid w:val="005A2907"/>
    <w:rsid w:val="005A2B73"/>
    <w:rsid w:val="005A4C75"/>
    <w:rsid w:val="005A78FB"/>
    <w:rsid w:val="005B0483"/>
    <w:rsid w:val="005B3F6D"/>
    <w:rsid w:val="005B44B2"/>
    <w:rsid w:val="005B4CC3"/>
    <w:rsid w:val="005B6D74"/>
    <w:rsid w:val="005B7BFB"/>
    <w:rsid w:val="005C009C"/>
    <w:rsid w:val="005C11BE"/>
    <w:rsid w:val="005C1444"/>
    <w:rsid w:val="005C186F"/>
    <w:rsid w:val="005D10B5"/>
    <w:rsid w:val="005D255E"/>
    <w:rsid w:val="005D32A1"/>
    <w:rsid w:val="005D339D"/>
    <w:rsid w:val="005E13B0"/>
    <w:rsid w:val="005E271F"/>
    <w:rsid w:val="005E3BF1"/>
    <w:rsid w:val="005E4ADF"/>
    <w:rsid w:val="005F1805"/>
    <w:rsid w:val="005F3147"/>
    <w:rsid w:val="005F6D8A"/>
    <w:rsid w:val="00600600"/>
    <w:rsid w:val="00600CA8"/>
    <w:rsid w:val="006035DD"/>
    <w:rsid w:val="00605170"/>
    <w:rsid w:val="006103C6"/>
    <w:rsid w:val="00614A6A"/>
    <w:rsid w:val="006177C2"/>
    <w:rsid w:val="00621754"/>
    <w:rsid w:val="00621C2A"/>
    <w:rsid w:val="00623152"/>
    <w:rsid w:val="00623C35"/>
    <w:rsid w:val="006240B7"/>
    <w:rsid w:val="006248CF"/>
    <w:rsid w:val="00625956"/>
    <w:rsid w:val="00626329"/>
    <w:rsid w:val="00631223"/>
    <w:rsid w:val="00631BCC"/>
    <w:rsid w:val="006330AE"/>
    <w:rsid w:val="00633EA6"/>
    <w:rsid w:val="00633EC0"/>
    <w:rsid w:val="0063780D"/>
    <w:rsid w:val="00642F54"/>
    <w:rsid w:val="00644664"/>
    <w:rsid w:val="006448FD"/>
    <w:rsid w:val="006457C5"/>
    <w:rsid w:val="00647127"/>
    <w:rsid w:val="00650041"/>
    <w:rsid w:val="006515A2"/>
    <w:rsid w:val="00655755"/>
    <w:rsid w:val="006600E7"/>
    <w:rsid w:val="00660B6C"/>
    <w:rsid w:val="00663FF5"/>
    <w:rsid w:val="00664BDC"/>
    <w:rsid w:val="00667B41"/>
    <w:rsid w:val="00667F28"/>
    <w:rsid w:val="00670780"/>
    <w:rsid w:val="0067130A"/>
    <w:rsid w:val="00672A7B"/>
    <w:rsid w:val="00674BF8"/>
    <w:rsid w:val="00676E4D"/>
    <w:rsid w:val="006777C3"/>
    <w:rsid w:val="00677D3C"/>
    <w:rsid w:val="00680915"/>
    <w:rsid w:val="00681D41"/>
    <w:rsid w:val="0068261E"/>
    <w:rsid w:val="00682827"/>
    <w:rsid w:val="00684225"/>
    <w:rsid w:val="0069046F"/>
    <w:rsid w:val="0069200B"/>
    <w:rsid w:val="00692E10"/>
    <w:rsid w:val="006949A3"/>
    <w:rsid w:val="00697722"/>
    <w:rsid w:val="00697C47"/>
    <w:rsid w:val="006A1F54"/>
    <w:rsid w:val="006A26A3"/>
    <w:rsid w:val="006A5661"/>
    <w:rsid w:val="006A58A3"/>
    <w:rsid w:val="006A69BF"/>
    <w:rsid w:val="006A71AD"/>
    <w:rsid w:val="006B2E8F"/>
    <w:rsid w:val="006B44DF"/>
    <w:rsid w:val="006B463C"/>
    <w:rsid w:val="006B52F4"/>
    <w:rsid w:val="006B5E5C"/>
    <w:rsid w:val="006B75A3"/>
    <w:rsid w:val="006C1F4B"/>
    <w:rsid w:val="006C234F"/>
    <w:rsid w:val="006C44E4"/>
    <w:rsid w:val="006C45B7"/>
    <w:rsid w:val="006C47BE"/>
    <w:rsid w:val="006C58E2"/>
    <w:rsid w:val="006C6FC3"/>
    <w:rsid w:val="006D1EDB"/>
    <w:rsid w:val="006D4051"/>
    <w:rsid w:val="006D4DB5"/>
    <w:rsid w:val="006D6399"/>
    <w:rsid w:val="006D65DB"/>
    <w:rsid w:val="006D6CB5"/>
    <w:rsid w:val="006D79B8"/>
    <w:rsid w:val="006D7ED9"/>
    <w:rsid w:val="006E06D5"/>
    <w:rsid w:val="006E13E7"/>
    <w:rsid w:val="006E3EFC"/>
    <w:rsid w:val="006E4F47"/>
    <w:rsid w:val="006E572E"/>
    <w:rsid w:val="006E5C77"/>
    <w:rsid w:val="006E7AF8"/>
    <w:rsid w:val="006E7EF8"/>
    <w:rsid w:val="006F014D"/>
    <w:rsid w:val="006F0B11"/>
    <w:rsid w:val="006F0E45"/>
    <w:rsid w:val="006F32C2"/>
    <w:rsid w:val="006F3C80"/>
    <w:rsid w:val="006F547B"/>
    <w:rsid w:val="006F5502"/>
    <w:rsid w:val="006F5C17"/>
    <w:rsid w:val="006F5E9B"/>
    <w:rsid w:val="006F5F29"/>
    <w:rsid w:val="00701E62"/>
    <w:rsid w:val="00703667"/>
    <w:rsid w:val="00703733"/>
    <w:rsid w:val="00704BC8"/>
    <w:rsid w:val="00705769"/>
    <w:rsid w:val="007057E2"/>
    <w:rsid w:val="00706F13"/>
    <w:rsid w:val="00711D0C"/>
    <w:rsid w:val="0071206D"/>
    <w:rsid w:val="00713510"/>
    <w:rsid w:val="00713DCB"/>
    <w:rsid w:val="007144AA"/>
    <w:rsid w:val="00715E64"/>
    <w:rsid w:val="00716EF9"/>
    <w:rsid w:val="0071778B"/>
    <w:rsid w:val="00721EC0"/>
    <w:rsid w:val="007227A0"/>
    <w:rsid w:val="00722CB9"/>
    <w:rsid w:val="00723353"/>
    <w:rsid w:val="007234B7"/>
    <w:rsid w:val="00724B56"/>
    <w:rsid w:val="007267E3"/>
    <w:rsid w:val="00727525"/>
    <w:rsid w:val="007334C5"/>
    <w:rsid w:val="00736C4C"/>
    <w:rsid w:val="00740206"/>
    <w:rsid w:val="00740E5B"/>
    <w:rsid w:val="0074276A"/>
    <w:rsid w:val="00744DB3"/>
    <w:rsid w:val="00747215"/>
    <w:rsid w:val="00747CC6"/>
    <w:rsid w:val="007509CB"/>
    <w:rsid w:val="00750E9E"/>
    <w:rsid w:val="00751B85"/>
    <w:rsid w:val="00752A8B"/>
    <w:rsid w:val="00752CA7"/>
    <w:rsid w:val="00755ECC"/>
    <w:rsid w:val="00757B6F"/>
    <w:rsid w:val="0076068F"/>
    <w:rsid w:val="00761D46"/>
    <w:rsid w:val="00762580"/>
    <w:rsid w:val="00762E79"/>
    <w:rsid w:val="007636C8"/>
    <w:rsid w:val="00765768"/>
    <w:rsid w:val="007658CA"/>
    <w:rsid w:val="00767F1D"/>
    <w:rsid w:val="007707F8"/>
    <w:rsid w:val="007717A9"/>
    <w:rsid w:val="00771EB0"/>
    <w:rsid w:val="007731C9"/>
    <w:rsid w:val="007740D1"/>
    <w:rsid w:val="00774B39"/>
    <w:rsid w:val="007752D4"/>
    <w:rsid w:val="007765B3"/>
    <w:rsid w:val="00777385"/>
    <w:rsid w:val="00777496"/>
    <w:rsid w:val="0077765F"/>
    <w:rsid w:val="00777CBB"/>
    <w:rsid w:val="007816A9"/>
    <w:rsid w:val="00781F4F"/>
    <w:rsid w:val="007831D8"/>
    <w:rsid w:val="00785F75"/>
    <w:rsid w:val="007901E5"/>
    <w:rsid w:val="00790EA3"/>
    <w:rsid w:val="007936F9"/>
    <w:rsid w:val="00793982"/>
    <w:rsid w:val="007950A8"/>
    <w:rsid w:val="0079539A"/>
    <w:rsid w:val="00795AFD"/>
    <w:rsid w:val="00795BF3"/>
    <w:rsid w:val="007A00DF"/>
    <w:rsid w:val="007A0BC4"/>
    <w:rsid w:val="007A121D"/>
    <w:rsid w:val="007A2DBB"/>
    <w:rsid w:val="007A358C"/>
    <w:rsid w:val="007A3FF1"/>
    <w:rsid w:val="007A4CAF"/>
    <w:rsid w:val="007A5BF4"/>
    <w:rsid w:val="007A73EC"/>
    <w:rsid w:val="007A780A"/>
    <w:rsid w:val="007B0487"/>
    <w:rsid w:val="007B1E92"/>
    <w:rsid w:val="007B2D63"/>
    <w:rsid w:val="007B327B"/>
    <w:rsid w:val="007B35A4"/>
    <w:rsid w:val="007B3843"/>
    <w:rsid w:val="007B4FEF"/>
    <w:rsid w:val="007B65C1"/>
    <w:rsid w:val="007B7240"/>
    <w:rsid w:val="007B76BA"/>
    <w:rsid w:val="007B76D4"/>
    <w:rsid w:val="007B79BB"/>
    <w:rsid w:val="007C0718"/>
    <w:rsid w:val="007C1262"/>
    <w:rsid w:val="007C40DF"/>
    <w:rsid w:val="007C4AA3"/>
    <w:rsid w:val="007C609E"/>
    <w:rsid w:val="007D0969"/>
    <w:rsid w:val="007D1DF8"/>
    <w:rsid w:val="007D2584"/>
    <w:rsid w:val="007D39F0"/>
    <w:rsid w:val="007D40B0"/>
    <w:rsid w:val="007D48EB"/>
    <w:rsid w:val="007D7314"/>
    <w:rsid w:val="007E013A"/>
    <w:rsid w:val="007E16FC"/>
    <w:rsid w:val="007E1AF0"/>
    <w:rsid w:val="007E367A"/>
    <w:rsid w:val="007E40EA"/>
    <w:rsid w:val="007E4A77"/>
    <w:rsid w:val="007E4F27"/>
    <w:rsid w:val="007E6B19"/>
    <w:rsid w:val="007E7041"/>
    <w:rsid w:val="007E7082"/>
    <w:rsid w:val="007F18FF"/>
    <w:rsid w:val="007F2D30"/>
    <w:rsid w:val="007F5278"/>
    <w:rsid w:val="007F71CE"/>
    <w:rsid w:val="007F7D97"/>
    <w:rsid w:val="008007A8"/>
    <w:rsid w:val="00800ABC"/>
    <w:rsid w:val="00802B67"/>
    <w:rsid w:val="00804555"/>
    <w:rsid w:val="00807322"/>
    <w:rsid w:val="00807818"/>
    <w:rsid w:val="0081007B"/>
    <w:rsid w:val="00810534"/>
    <w:rsid w:val="00810A0F"/>
    <w:rsid w:val="00812A01"/>
    <w:rsid w:val="0081346D"/>
    <w:rsid w:val="00820613"/>
    <w:rsid w:val="0082100C"/>
    <w:rsid w:val="00821982"/>
    <w:rsid w:val="00822B7C"/>
    <w:rsid w:val="0082509E"/>
    <w:rsid w:val="00827416"/>
    <w:rsid w:val="008279C2"/>
    <w:rsid w:val="0083272C"/>
    <w:rsid w:val="00834706"/>
    <w:rsid w:val="00834E15"/>
    <w:rsid w:val="00835459"/>
    <w:rsid w:val="00837222"/>
    <w:rsid w:val="00837B60"/>
    <w:rsid w:val="00842883"/>
    <w:rsid w:val="00842E69"/>
    <w:rsid w:val="00845A1C"/>
    <w:rsid w:val="008463D7"/>
    <w:rsid w:val="00846A2F"/>
    <w:rsid w:val="0084741A"/>
    <w:rsid w:val="00850B46"/>
    <w:rsid w:val="00851BB1"/>
    <w:rsid w:val="0085276D"/>
    <w:rsid w:val="008555C4"/>
    <w:rsid w:val="0086161A"/>
    <w:rsid w:val="00862804"/>
    <w:rsid w:val="008633BA"/>
    <w:rsid w:val="00863C52"/>
    <w:rsid w:val="00864D71"/>
    <w:rsid w:val="00867BF5"/>
    <w:rsid w:val="008708F2"/>
    <w:rsid w:val="00871C9F"/>
    <w:rsid w:val="00871F4A"/>
    <w:rsid w:val="0087250C"/>
    <w:rsid w:val="008726B0"/>
    <w:rsid w:val="008735C3"/>
    <w:rsid w:val="0087362D"/>
    <w:rsid w:val="00875911"/>
    <w:rsid w:val="008767A1"/>
    <w:rsid w:val="0088024A"/>
    <w:rsid w:val="00880719"/>
    <w:rsid w:val="0088292E"/>
    <w:rsid w:val="008829A0"/>
    <w:rsid w:val="00887F57"/>
    <w:rsid w:val="00891F7A"/>
    <w:rsid w:val="00892083"/>
    <w:rsid w:val="0089208F"/>
    <w:rsid w:val="008935ED"/>
    <w:rsid w:val="00894466"/>
    <w:rsid w:val="00896121"/>
    <w:rsid w:val="00896681"/>
    <w:rsid w:val="008967C1"/>
    <w:rsid w:val="00897E0A"/>
    <w:rsid w:val="00897E41"/>
    <w:rsid w:val="008A4684"/>
    <w:rsid w:val="008A61CC"/>
    <w:rsid w:val="008A73DA"/>
    <w:rsid w:val="008B03BD"/>
    <w:rsid w:val="008B23E1"/>
    <w:rsid w:val="008B2A90"/>
    <w:rsid w:val="008B7AD4"/>
    <w:rsid w:val="008B7CB9"/>
    <w:rsid w:val="008C26F3"/>
    <w:rsid w:val="008C33DC"/>
    <w:rsid w:val="008C3EFD"/>
    <w:rsid w:val="008C40EB"/>
    <w:rsid w:val="008D085F"/>
    <w:rsid w:val="008D3116"/>
    <w:rsid w:val="008D3291"/>
    <w:rsid w:val="008D390A"/>
    <w:rsid w:val="008D56DF"/>
    <w:rsid w:val="008D7A92"/>
    <w:rsid w:val="008E018E"/>
    <w:rsid w:val="008E4784"/>
    <w:rsid w:val="008E4B76"/>
    <w:rsid w:val="008E65A4"/>
    <w:rsid w:val="008E6E20"/>
    <w:rsid w:val="008E701E"/>
    <w:rsid w:val="008E7BAD"/>
    <w:rsid w:val="008F100C"/>
    <w:rsid w:val="008F1570"/>
    <w:rsid w:val="008F2903"/>
    <w:rsid w:val="008F2BE0"/>
    <w:rsid w:val="008F35C2"/>
    <w:rsid w:val="008F4B47"/>
    <w:rsid w:val="008F52D3"/>
    <w:rsid w:val="008F6927"/>
    <w:rsid w:val="008F7A97"/>
    <w:rsid w:val="008F7F3D"/>
    <w:rsid w:val="008F7FAA"/>
    <w:rsid w:val="008F7FF9"/>
    <w:rsid w:val="009008EB"/>
    <w:rsid w:val="00900DF0"/>
    <w:rsid w:val="00901209"/>
    <w:rsid w:val="00902822"/>
    <w:rsid w:val="009060A6"/>
    <w:rsid w:val="00906275"/>
    <w:rsid w:val="0090651D"/>
    <w:rsid w:val="009071F8"/>
    <w:rsid w:val="00913500"/>
    <w:rsid w:val="00913E22"/>
    <w:rsid w:val="009140D6"/>
    <w:rsid w:val="0091538F"/>
    <w:rsid w:val="00915E26"/>
    <w:rsid w:val="00923E6F"/>
    <w:rsid w:val="00927837"/>
    <w:rsid w:val="009310C6"/>
    <w:rsid w:val="00931790"/>
    <w:rsid w:val="0093272F"/>
    <w:rsid w:val="00932D40"/>
    <w:rsid w:val="0093306F"/>
    <w:rsid w:val="00933271"/>
    <w:rsid w:val="00935317"/>
    <w:rsid w:val="00935552"/>
    <w:rsid w:val="00935D22"/>
    <w:rsid w:val="00936559"/>
    <w:rsid w:val="00937D03"/>
    <w:rsid w:val="009410D8"/>
    <w:rsid w:val="009424B6"/>
    <w:rsid w:val="00943722"/>
    <w:rsid w:val="00944A50"/>
    <w:rsid w:val="009509CA"/>
    <w:rsid w:val="009514AE"/>
    <w:rsid w:val="009526BD"/>
    <w:rsid w:val="00952A1E"/>
    <w:rsid w:val="00952EEA"/>
    <w:rsid w:val="00953949"/>
    <w:rsid w:val="009543BF"/>
    <w:rsid w:val="009546C7"/>
    <w:rsid w:val="0095516C"/>
    <w:rsid w:val="00955506"/>
    <w:rsid w:val="009559DE"/>
    <w:rsid w:val="00957B37"/>
    <w:rsid w:val="0096010B"/>
    <w:rsid w:val="00960C09"/>
    <w:rsid w:val="00961196"/>
    <w:rsid w:val="00961207"/>
    <w:rsid w:val="00963793"/>
    <w:rsid w:val="00964DAD"/>
    <w:rsid w:val="00964E1C"/>
    <w:rsid w:val="00966379"/>
    <w:rsid w:val="009667C2"/>
    <w:rsid w:val="00967A38"/>
    <w:rsid w:val="00967C4B"/>
    <w:rsid w:val="009701C6"/>
    <w:rsid w:val="00971CBC"/>
    <w:rsid w:val="00971F94"/>
    <w:rsid w:val="0097283E"/>
    <w:rsid w:val="00972E63"/>
    <w:rsid w:val="00973980"/>
    <w:rsid w:val="00974A0F"/>
    <w:rsid w:val="0097524C"/>
    <w:rsid w:val="00980891"/>
    <w:rsid w:val="00980ADF"/>
    <w:rsid w:val="0098148B"/>
    <w:rsid w:val="00981A86"/>
    <w:rsid w:val="00981E40"/>
    <w:rsid w:val="00983D0B"/>
    <w:rsid w:val="0098445D"/>
    <w:rsid w:val="00987078"/>
    <w:rsid w:val="009879B8"/>
    <w:rsid w:val="00987BBF"/>
    <w:rsid w:val="0099026C"/>
    <w:rsid w:val="00990602"/>
    <w:rsid w:val="00990C3B"/>
    <w:rsid w:val="00993076"/>
    <w:rsid w:val="009945E2"/>
    <w:rsid w:val="00995AE1"/>
    <w:rsid w:val="00996A79"/>
    <w:rsid w:val="0099763C"/>
    <w:rsid w:val="009A08D2"/>
    <w:rsid w:val="009A1C5A"/>
    <w:rsid w:val="009A217A"/>
    <w:rsid w:val="009A332B"/>
    <w:rsid w:val="009A38BB"/>
    <w:rsid w:val="009A4704"/>
    <w:rsid w:val="009A7741"/>
    <w:rsid w:val="009B4394"/>
    <w:rsid w:val="009B492B"/>
    <w:rsid w:val="009B4DCE"/>
    <w:rsid w:val="009B5288"/>
    <w:rsid w:val="009B7E66"/>
    <w:rsid w:val="009C1885"/>
    <w:rsid w:val="009C23A4"/>
    <w:rsid w:val="009C4966"/>
    <w:rsid w:val="009C4D82"/>
    <w:rsid w:val="009C4FC4"/>
    <w:rsid w:val="009C71CB"/>
    <w:rsid w:val="009C7BB9"/>
    <w:rsid w:val="009D0781"/>
    <w:rsid w:val="009D110C"/>
    <w:rsid w:val="009D1AD8"/>
    <w:rsid w:val="009D219B"/>
    <w:rsid w:val="009D2FAB"/>
    <w:rsid w:val="009D3ED5"/>
    <w:rsid w:val="009D44FC"/>
    <w:rsid w:val="009D556C"/>
    <w:rsid w:val="009D57CA"/>
    <w:rsid w:val="009D5DBF"/>
    <w:rsid w:val="009D65ED"/>
    <w:rsid w:val="009D6A9A"/>
    <w:rsid w:val="009D7237"/>
    <w:rsid w:val="009D7A9D"/>
    <w:rsid w:val="009E0F4B"/>
    <w:rsid w:val="009F0BA6"/>
    <w:rsid w:val="009F0D61"/>
    <w:rsid w:val="009F1585"/>
    <w:rsid w:val="009F1ABC"/>
    <w:rsid w:val="009F3199"/>
    <w:rsid w:val="009F3B89"/>
    <w:rsid w:val="009F6436"/>
    <w:rsid w:val="009F6A6C"/>
    <w:rsid w:val="009F6C95"/>
    <w:rsid w:val="009F7294"/>
    <w:rsid w:val="009F7A0A"/>
    <w:rsid w:val="00A01E95"/>
    <w:rsid w:val="00A038E7"/>
    <w:rsid w:val="00A0525C"/>
    <w:rsid w:val="00A1298F"/>
    <w:rsid w:val="00A13722"/>
    <w:rsid w:val="00A1597B"/>
    <w:rsid w:val="00A1749B"/>
    <w:rsid w:val="00A17684"/>
    <w:rsid w:val="00A17CDC"/>
    <w:rsid w:val="00A22DF4"/>
    <w:rsid w:val="00A240E7"/>
    <w:rsid w:val="00A27030"/>
    <w:rsid w:val="00A30C4F"/>
    <w:rsid w:val="00A3153C"/>
    <w:rsid w:val="00A33080"/>
    <w:rsid w:val="00A41EDC"/>
    <w:rsid w:val="00A43DE1"/>
    <w:rsid w:val="00A440D2"/>
    <w:rsid w:val="00A44E5B"/>
    <w:rsid w:val="00A45087"/>
    <w:rsid w:val="00A46D10"/>
    <w:rsid w:val="00A471CE"/>
    <w:rsid w:val="00A503AB"/>
    <w:rsid w:val="00A53DF1"/>
    <w:rsid w:val="00A5557F"/>
    <w:rsid w:val="00A608A0"/>
    <w:rsid w:val="00A60A53"/>
    <w:rsid w:val="00A60BF2"/>
    <w:rsid w:val="00A625C1"/>
    <w:rsid w:val="00A632BA"/>
    <w:rsid w:val="00A64165"/>
    <w:rsid w:val="00A6640A"/>
    <w:rsid w:val="00A71152"/>
    <w:rsid w:val="00A7122D"/>
    <w:rsid w:val="00A7475C"/>
    <w:rsid w:val="00A74E52"/>
    <w:rsid w:val="00A74E6D"/>
    <w:rsid w:val="00A81EDF"/>
    <w:rsid w:val="00A833AD"/>
    <w:rsid w:val="00A84D58"/>
    <w:rsid w:val="00A854A8"/>
    <w:rsid w:val="00A8686A"/>
    <w:rsid w:val="00A879AB"/>
    <w:rsid w:val="00A91F8C"/>
    <w:rsid w:val="00A9259E"/>
    <w:rsid w:val="00A9272F"/>
    <w:rsid w:val="00A93BF1"/>
    <w:rsid w:val="00A93E59"/>
    <w:rsid w:val="00A93F09"/>
    <w:rsid w:val="00A94422"/>
    <w:rsid w:val="00A948FB"/>
    <w:rsid w:val="00AA5537"/>
    <w:rsid w:val="00AA59E4"/>
    <w:rsid w:val="00AA5BC6"/>
    <w:rsid w:val="00AA6D8E"/>
    <w:rsid w:val="00AB1B07"/>
    <w:rsid w:val="00AB32BE"/>
    <w:rsid w:val="00AB378A"/>
    <w:rsid w:val="00AB4943"/>
    <w:rsid w:val="00AB60C5"/>
    <w:rsid w:val="00AB7C1A"/>
    <w:rsid w:val="00AC30E6"/>
    <w:rsid w:val="00AC3258"/>
    <w:rsid w:val="00AC57F7"/>
    <w:rsid w:val="00AC679D"/>
    <w:rsid w:val="00AC6CDC"/>
    <w:rsid w:val="00AC7E72"/>
    <w:rsid w:val="00AD0472"/>
    <w:rsid w:val="00AD1FC3"/>
    <w:rsid w:val="00AD2395"/>
    <w:rsid w:val="00AD2DAC"/>
    <w:rsid w:val="00AD4320"/>
    <w:rsid w:val="00AD46E5"/>
    <w:rsid w:val="00AD473B"/>
    <w:rsid w:val="00AD4FC2"/>
    <w:rsid w:val="00AD5095"/>
    <w:rsid w:val="00AD5868"/>
    <w:rsid w:val="00AD6ED4"/>
    <w:rsid w:val="00AE0AF6"/>
    <w:rsid w:val="00AE1098"/>
    <w:rsid w:val="00AE5C0E"/>
    <w:rsid w:val="00AE64E4"/>
    <w:rsid w:val="00AE76B1"/>
    <w:rsid w:val="00AF14F0"/>
    <w:rsid w:val="00AF27C2"/>
    <w:rsid w:val="00AF28DF"/>
    <w:rsid w:val="00AF2BAD"/>
    <w:rsid w:val="00AF3E85"/>
    <w:rsid w:val="00AF522A"/>
    <w:rsid w:val="00AF576F"/>
    <w:rsid w:val="00AF5D2B"/>
    <w:rsid w:val="00AF77B3"/>
    <w:rsid w:val="00AF7C22"/>
    <w:rsid w:val="00B01841"/>
    <w:rsid w:val="00B04353"/>
    <w:rsid w:val="00B04F6F"/>
    <w:rsid w:val="00B118CC"/>
    <w:rsid w:val="00B12E12"/>
    <w:rsid w:val="00B13FB1"/>
    <w:rsid w:val="00B14010"/>
    <w:rsid w:val="00B14971"/>
    <w:rsid w:val="00B15496"/>
    <w:rsid w:val="00B17BC9"/>
    <w:rsid w:val="00B20CB2"/>
    <w:rsid w:val="00B21AC7"/>
    <w:rsid w:val="00B21BD1"/>
    <w:rsid w:val="00B23816"/>
    <w:rsid w:val="00B23E94"/>
    <w:rsid w:val="00B26316"/>
    <w:rsid w:val="00B26542"/>
    <w:rsid w:val="00B26FA3"/>
    <w:rsid w:val="00B273BB"/>
    <w:rsid w:val="00B27F9E"/>
    <w:rsid w:val="00B307BB"/>
    <w:rsid w:val="00B30A9E"/>
    <w:rsid w:val="00B30C56"/>
    <w:rsid w:val="00B31416"/>
    <w:rsid w:val="00B31CAB"/>
    <w:rsid w:val="00B32BB3"/>
    <w:rsid w:val="00B32C39"/>
    <w:rsid w:val="00B33469"/>
    <w:rsid w:val="00B347A0"/>
    <w:rsid w:val="00B36263"/>
    <w:rsid w:val="00B40844"/>
    <w:rsid w:val="00B40E3E"/>
    <w:rsid w:val="00B41CFE"/>
    <w:rsid w:val="00B42760"/>
    <w:rsid w:val="00B42F9A"/>
    <w:rsid w:val="00B46251"/>
    <w:rsid w:val="00B4683B"/>
    <w:rsid w:val="00B515DE"/>
    <w:rsid w:val="00B534DE"/>
    <w:rsid w:val="00B57287"/>
    <w:rsid w:val="00B57AEE"/>
    <w:rsid w:val="00B63288"/>
    <w:rsid w:val="00B6341A"/>
    <w:rsid w:val="00B64D74"/>
    <w:rsid w:val="00B64E63"/>
    <w:rsid w:val="00B65FF0"/>
    <w:rsid w:val="00B671D4"/>
    <w:rsid w:val="00B70E1C"/>
    <w:rsid w:val="00B72C4D"/>
    <w:rsid w:val="00B73139"/>
    <w:rsid w:val="00B74E5C"/>
    <w:rsid w:val="00B756B6"/>
    <w:rsid w:val="00B80308"/>
    <w:rsid w:val="00B80624"/>
    <w:rsid w:val="00B8469B"/>
    <w:rsid w:val="00B85F17"/>
    <w:rsid w:val="00B90899"/>
    <w:rsid w:val="00B91C68"/>
    <w:rsid w:val="00B91FC0"/>
    <w:rsid w:val="00B9319A"/>
    <w:rsid w:val="00B947D8"/>
    <w:rsid w:val="00B950F1"/>
    <w:rsid w:val="00B967ED"/>
    <w:rsid w:val="00B96A1B"/>
    <w:rsid w:val="00B972E9"/>
    <w:rsid w:val="00B9768A"/>
    <w:rsid w:val="00BA4727"/>
    <w:rsid w:val="00BA6779"/>
    <w:rsid w:val="00BA6866"/>
    <w:rsid w:val="00BA7F45"/>
    <w:rsid w:val="00BB1930"/>
    <w:rsid w:val="00BB2614"/>
    <w:rsid w:val="00BB3B2E"/>
    <w:rsid w:val="00BB408C"/>
    <w:rsid w:val="00BB77E5"/>
    <w:rsid w:val="00BC2E68"/>
    <w:rsid w:val="00BC4CFC"/>
    <w:rsid w:val="00BC6314"/>
    <w:rsid w:val="00BD0476"/>
    <w:rsid w:val="00BD1463"/>
    <w:rsid w:val="00BD4C75"/>
    <w:rsid w:val="00BD7E55"/>
    <w:rsid w:val="00BD7E8C"/>
    <w:rsid w:val="00BD7FA1"/>
    <w:rsid w:val="00BE0342"/>
    <w:rsid w:val="00BE15D1"/>
    <w:rsid w:val="00BE3008"/>
    <w:rsid w:val="00BE4A67"/>
    <w:rsid w:val="00BE5D4D"/>
    <w:rsid w:val="00BE65D7"/>
    <w:rsid w:val="00BE7D96"/>
    <w:rsid w:val="00BF0C75"/>
    <w:rsid w:val="00BF22D8"/>
    <w:rsid w:val="00BF31DF"/>
    <w:rsid w:val="00BF379E"/>
    <w:rsid w:val="00BF40E1"/>
    <w:rsid w:val="00BF6522"/>
    <w:rsid w:val="00C0187A"/>
    <w:rsid w:val="00C029FE"/>
    <w:rsid w:val="00C02CE3"/>
    <w:rsid w:val="00C033E7"/>
    <w:rsid w:val="00C037F5"/>
    <w:rsid w:val="00C03946"/>
    <w:rsid w:val="00C03D0E"/>
    <w:rsid w:val="00C04814"/>
    <w:rsid w:val="00C0606B"/>
    <w:rsid w:val="00C07109"/>
    <w:rsid w:val="00C0737A"/>
    <w:rsid w:val="00C07505"/>
    <w:rsid w:val="00C07EFD"/>
    <w:rsid w:val="00C109F4"/>
    <w:rsid w:val="00C10AA8"/>
    <w:rsid w:val="00C11778"/>
    <w:rsid w:val="00C1197C"/>
    <w:rsid w:val="00C12723"/>
    <w:rsid w:val="00C12BD4"/>
    <w:rsid w:val="00C134BF"/>
    <w:rsid w:val="00C13C72"/>
    <w:rsid w:val="00C1455D"/>
    <w:rsid w:val="00C14A57"/>
    <w:rsid w:val="00C14BC0"/>
    <w:rsid w:val="00C15BDF"/>
    <w:rsid w:val="00C20653"/>
    <w:rsid w:val="00C24982"/>
    <w:rsid w:val="00C263B5"/>
    <w:rsid w:val="00C27E29"/>
    <w:rsid w:val="00C3039E"/>
    <w:rsid w:val="00C32212"/>
    <w:rsid w:val="00C3461A"/>
    <w:rsid w:val="00C364C2"/>
    <w:rsid w:val="00C3721E"/>
    <w:rsid w:val="00C41E8A"/>
    <w:rsid w:val="00C43A18"/>
    <w:rsid w:val="00C46FE1"/>
    <w:rsid w:val="00C50D2C"/>
    <w:rsid w:val="00C522B3"/>
    <w:rsid w:val="00C53A76"/>
    <w:rsid w:val="00C54BCF"/>
    <w:rsid w:val="00C56B68"/>
    <w:rsid w:val="00C61237"/>
    <w:rsid w:val="00C622C6"/>
    <w:rsid w:val="00C63D0A"/>
    <w:rsid w:val="00C66C72"/>
    <w:rsid w:val="00C704A7"/>
    <w:rsid w:val="00C704AA"/>
    <w:rsid w:val="00C72E85"/>
    <w:rsid w:val="00C73195"/>
    <w:rsid w:val="00C751D6"/>
    <w:rsid w:val="00C7724A"/>
    <w:rsid w:val="00C83358"/>
    <w:rsid w:val="00C84287"/>
    <w:rsid w:val="00C85944"/>
    <w:rsid w:val="00C859E3"/>
    <w:rsid w:val="00C85E97"/>
    <w:rsid w:val="00C870E0"/>
    <w:rsid w:val="00C87EC3"/>
    <w:rsid w:val="00C91539"/>
    <w:rsid w:val="00C92D21"/>
    <w:rsid w:val="00C93123"/>
    <w:rsid w:val="00C93D33"/>
    <w:rsid w:val="00C96599"/>
    <w:rsid w:val="00CA1255"/>
    <w:rsid w:val="00CA3983"/>
    <w:rsid w:val="00CA4650"/>
    <w:rsid w:val="00CB0B37"/>
    <w:rsid w:val="00CB1104"/>
    <w:rsid w:val="00CB2324"/>
    <w:rsid w:val="00CB72D5"/>
    <w:rsid w:val="00CB7D0E"/>
    <w:rsid w:val="00CC1FCE"/>
    <w:rsid w:val="00CC3516"/>
    <w:rsid w:val="00CC36E2"/>
    <w:rsid w:val="00CC4901"/>
    <w:rsid w:val="00CC5516"/>
    <w:rsid w:val="00CC62A0"/>
    <w:rsid w:val="00CC632C"/>
    <w:rsid w:val="00CD02BA"/>
    <w:rsid w:val="00CD0473"/>
    <w:rsid w:val="00CD04F7"/>
    <w:rsid w:val="00CD149D"/>
    <w:rsid w:val="00CD185F"/>
    <w:rsid w:val="00CD3091"/>
    <w:rsid w:val="00CD4312"/>
    <w:rsid w:val="00CD79D6"/>
    <w:rsid w:val="00CD7B7C"/>
    <w:rsid w:val="00CE109A"/>
    <w:rsid w:val="00CE285E"/>
    <w:rsid w:val="00CE6C8C"/>
    <w:rsid w:val="00CF38D2"/>
    <w:rsid w:val="00CF4782"/>
    <w:rsid w:val="00CF52BD"/>
    <w:rsid w:val="00CF6626"/>
    <w:rsid w:val="00CF69E9"/>
    <w:rsid w:val="00CF7E3E"/>
    <w:rsid w:val="00D02AC5"/>
    <w:rsid w:val="00D036AF"/>
    <w:rsid w:val="00D04D76"/>
    <w:rsid w:val="00D05688"/>
    <w:rsid w:val="00D063D0"/>
    <w:rsid w:val="00D070C5"/>
    <w:rsid w:val="00D14A6E"/>
    <w:rsid w:val="00D16650"/>
    <w:rsid w:val="00D1677B"/>
    <w:rsid w:val="00D2154C"/>
    <w:rsid w:val="00D22AA5"/>
    <w:rsid w:val="00D23C54"/>
    <w:rsid w:val="00D24CEF"/>
    <w:rsid w:val="00D2746F"/>
    <w:rsid w:val="00D311D3"/>
    <w:rsid w:val="00D31502"/>
    <w:rsid w:val="00D31559"/>
    <w:rsid w:val="00D33443"/>
    <w:rsid w:val="00D35100"/>
    <w:rsid w:val="00D424F2"/>
    <w:rsid w:val="00D43B6E"/>
    <w:rsid w:val="00D43B77"/>
    <w:rsid w:val="00D43E77"/>
    <w:rsid w:val="00D4536A"/>
    <w:rsid w:val="00D45B2B"/>
    <w:rsid w:val="00D47A6A"/>
    <w:rsid w:val="00D47D26"/>
    <w:rsid w:val="00D53238"/>
    <w:rsid w:val="00D54F74"/>
    <w:rsid w:val="00D5542C"/>
    <w:rsid w:val="00D55E01"/>
    <w:rsid w:val="00D56091"/>
    <w:rsid w:val="00D615AE"/>
    <w:rsid w:val="00D63CDD"/>
    <w:rsid w:val="00D64026"/>
    <w:rsid w:val="00D6450D"/>
    <w:rsid w:val="00D65F3A"/>
    <w:rsid w:val="00D6734B"/>
    <w:rsid w:val="00D67672"/>
    <w:rsid w:val="00D70CB5"/>
    <w:rsid w:val="00D710FD"/>
    <w:rsid w:val="00D7135A"/>
    <w:rsid w:val="00D7317D"/>
    <w:rsid w:val="00D73509"/>
    <w:rsid w:val="00D74DFA"/>
    <w:rsid w:val="00D751DC"/>
    <w:rsid w:val="00D75A8F"/>
    <w:rsid w:val="00D77081"/>
    <w:rsid w:val="00D80A18"/>
    <w:rsid w:val="00D814D0"/>
    <w:rsid w:val="00D81E61"/>
    <w:rsid w:val="00D824FE"/>
    <w:rsid w:val="00D83C12"/>
    <w:rsid w:val="00D83DE3"/>
    <w:rsid w:val="00D84159"/>
    <w:rsid w:val="00D85843"/>
    <w:rsid w:val="00D870DC"/>
    <w:rsid w:val="00D90F3F"/>
    <w:rsid w:val="00D914A7"/>
    <w:rsid w:val="00D91ABB"/>
    <w:rsid w:val="00D92E31"/>
    <w:rsid w:val="00D9308D"/>
    <w:rsid w:val="00D93D72"/>
    <w:rsid w:val="00D9527F"/>
    <w:rsid w:val="00D96ABC"/>
    <w:rsid w:val="00D971CD"/>
    <w:rsid w:val="00DA356D"/>
    <w:rsid w:val="00DA3574"/>
    <w:rsid w:val="00DB0099"/>
    <w:rsid w:val="00DB02C6"/>
    <w:rsid w:val="00DB21CF"/>
    <w:rsid w:val="00DB2984"/>
    <w:rsid w:val="00DB4112"/>
    <w:rsid w:val="00DB5C67"/>
    <w:rsid w:val="00DB6C6E"/>
    <w:rsid w:val="00DC0F1D"/>
    <w:rsid w:val="00DC2730"/>
    <w:rsid w:val="00DC2F9A"/>
    <w:rsid w:val="00DC3FF3"/>
    <w:rsid w:val="00DC4039"/>
    <w:rsid w:val="00DD0BF4"/>
    <w:rsid w:val="00DD751C"/>
    <w:rsid w:val="00DE4373"/>
    <w:rsid w:val="00DE475F"/>
    <w:rsid w:val="00DE5AAD"/>
    <w:rsid w:val="00DE62E8"/>
    <w:rsid w:val="00DE7D3C"/>
    <w:rsid w:val="00DF0B2E"/>
    <w:rsid w:val="00DF507C"/>
    <w:rsid w:val="00DF56DA"/>
    <w:rsid w:val="00DF659A"/>
    <w:rsid w:val="00E0088E"/>
    <w:rsid w:val="00E00E2D"/>
    <w:rsid w:val="00E02F41"/>
    <w:rsid w:val="00E03233"/>
    <w:rsid w:val="00E033CE"/>
    <w:rsid w:val="00E05A65"/>
    <w:rsid w:val="00E05BBA"/>
    <w:rsid w:val="00E06DD1"/>
    <w:rsid w:val="00E124B1"/>
    <w:rsid w:val="00E14274"/>
    <w:rsid w:val="00E143E4"/>
    <w:rsid w:val="00E14F3D"/>
    <w:rsid w:val="00E15128"/>
    <w:rsid w:val="00E155EB"/>
    <w:rsid w:val="00E16046"/>
    <w:rsid w:val="00E179F1"/>
    <w:rsid w:val="00E20C36"/>
    <w:rsid w:val="00E21A89"/>
    <w:rsid w:val="00E22FBF"/>
    <w:rsid w:val="00E25B95"/>
    <w:rsid w:val="00E31647"/>
    <w:rsid w:val="00E31D96"/>
    <w:rsid w:val="00E32EDB"/>
    <w:rsid w:val="00E343EE"/>
    <w:rsid w:val="00E3531E"/>
    <w:rsid w:val="00E41DA0"/>
    <w:rsid w:val="00E42211"/>
    <w:rsid w:val="00E43180"/>
    <w:rsid w:val="00E43997"/>
    <w:rsid w:val="00E471B8"/>
    <w:rsid w:val="00E50C0F"/>
    <w:rsid w:val="00E53CAC"/>
    <w:rsid w:val="00E62ECE"/>
    <w:rsid w:val="00E64C51"/>
    <w:rsid w:val="00E65DB7"/>
    <w:rsid w:val="00E66208"/>
    <w:rsid w:val="00E671E9"/>
    <w:rsid w:val="00E728AE"/>
    <w:rsid w:val="00E72EB0"/>
    <w:rsid w:val="00E733AB"/>
    <w:rsid w:val="00E74084"/>
    <w:rsid w:val="00E74E4C"/>
    <w:rsid w:val="00E74FC4"/>
    <w:rsid w:val="00E755E4"/>
    <w:rsid w:val="00E779E6"/>
    <w:rsid w:val="00E80517"/>
    <w:rsid w:val="00E81276"/>
    <w:rsid w:val="00E81763"/>
    <w:rsid w:val="00E837EA"/>
    <w:rsid w:val="00E83C1D"/>
    <w:rsid w:val="00E83E1A"/>
    <w:rsid w:val="00E84B12"/>
    <w:rsid w:val="00E855E2"/>
    <w:rsid w:val="00E865B9"/>
    <w:rsid w:val="00E9119A"/>
    <w:rsid w:val="00E9137B"/>
    <w:rsid w:val="00E91D56"/>
    <w:rsid w:val="00E933A4"/>
    <w:rsid w:val="00E9757D"/>
    <w:rsid w:val="00E9760C"/>
    <w:rsid w:val="00EA06DF"/>
    <w:rsid w:val="00EA2C6F"/>
    <w:rsid w:val="00EA3562"/>
    <w:rsid w:val="00EA39AB"/>
    <w:rsid w:val="00EA511E"/>
    <w:rsid w:val="00EB0A72"/>
    <w:rsid w:val="00EB5F18"/>
    <w:rsid w:val="00EB6530"/>
    <w:rsid w:val="00EB790B"/>
    <w:rsid w:val="00EC3F65"/>
    <w:rsid w:val="00EC4013"/>
    <w:rsid w:val="00EC59B8"/>
    <w:rsid w:val="00EC64D2"/>
    <w:rsid w:val="00ED1EEF"/>
    <w:rsid w:val="00ED2574"/>
    <w:rsid w:val="00ED2F93"/>
    <w:rsid w:val="00ED391B"/>
    <w:rsid w:val="00ED3993"/>
    <w:rsid w:val="00ED3FC5"/>
    <w:rsid w:val="00ED412A"/>
    <w:rsid w:val="00ED4A48"/>
    <w:rsid w:val="00ED6CFF"/>
    <w:rsid w:val="00EE2645"/>
    <w:rsid w:val="00EE3254"/>
    <w:rsid w:val="00EE3CB2"/>
    <w:rsid w:val="00EE4CE2"/>
    <w:rsid w:val="00EF0677"/>
    <w:rsid w:val="00EF096D"/>
    <w:rsid w:val="00EF0BC7"/>
    <w:rsid w:val="00EF0DA0"/>
    <w:rsid w:val="00EF17EF"/>
    <w:rsid w:val="00EF36C3"/>
    <w:rsid w:val="00EF4354"/>
    <w:rsid w:val="00EF5148"/>
    <w:rsid w:val="00F002CA"/>
    <w:rsid w:val="00F01E23"/>
    <w:rsid w:val="00F01E4C"/>
    <w:rsid w:val="00F02CC7"/>
    <w:rsid w:val="00F02F8D"/>
    <w:rsid w:val="00F06355"/>
    <w:rsid w:val="00F12DD3"/>
    <w:rsid w:val="00F14354"/>
    <w:rsid w:val="00F144B6"/>
    <w:rsid w:val="00F14A31"/>
    <w:rsid w:val="00F14C7B"/>
    <w:rsid w:val="00F15B9F"/>
    <w:rsid w:val="00F200AF"/>
    <w:rsid w:val="00F20BAD"/>
    <w:rsid w:val="00F21086"/>
    <w:rsid w:val="00F2152A"/>
    <w:rsid w:val="00F23975"/>
    <w:rsid w:val="00F23FC2"/>
    <w:rsid w:val="00F24E6E"/>
    <w:rsid w:val="00F26124"/>
    <w:rsid w:val="00F27E29"/>
    <w:rsid w:val="00F301BF"/>
    <w:rsid w:val="00F3184D"/>
    <w:rsid w:val="00F31B27"/>
    <w:rsid w:val="00F336C1"/>
    <w:rsid w:val="00F35AA1"/>
    <w:rsid w:val="00F36143"/>
    <w:rsid w:val="00F3622B"/>
    <w:rsid w:val="00F3659B"/>
    <w:rsid w:val="00F37403"/>
    <w:rsid w:val="00F37872"/>
    <w:rsid w:val="00F37BE9"/>
    <w:rsid w:val="00F41F99"/>
    <w:rsid w:val="00F4295A"/>
    <w:rsid w:val="00F436E5"/>
    <w:rsid w:val="00F4397F"/>
    <w:rsid w:val="00F449F5"/>
    <w:rsid w:val="00F450F0"/>
    <w:rsid w:val="00F4696D"/>
    <w:rsid w:val="00F46CF7"/>
    <w:rsid w:val="00F47FB3"/>
    <w:rsid w:val="00F5040F"/>
    <w:rsid w:val="00F52600"/>
    <w:rsid w:val="00F52FA0"/>
    <w:rsid w:val="00F5329E"/>
    <w:rsid w:val="00F550E3"/>
    <w:rsid w:val="00F55BB2"/>
    <w:rsid w:val="00F56E2C"/>
    <w:rsid w:val="00F570F9"/>
    <w:rsid w:val="00F601EC"/>
    <w:rsid w:val="00F60377"/>
    <w:rsid w:val="00F60C9D"/>
    <w:rsid w:val="00F612DB"/>
    <w:rsid w:val="00F61338"/>
    <w:rsid w:val="00F6322D"/>
    <w:rsid w:val="00F64530"/>
    <w:rsid w:val="00F648D7"/>
    <w:rsid w:val="00F64BAB"/>
    <w:rsid w:val="00F65891"/>
    <w:rsid w:val="00F668C4"/>
    <w:rsid w:val="00F710A5"/>
    <w:rsid w:val="00F72F6A"/>
    <w:rsid w:val="00F74069"/>
    <w:rsid w:val="00F75DDD"/>
    <w:rsid w:val="00F75F5D"/>
    <w:rsid w:val="00F76DC4"/>
    <w:rsid w:val="00F773E8"/>
    <w:rsid w:val="00F77983"/>
    <w:rsid w:val="00F80177"/>
    <w:rsid w:val="00F808E9"/>
    <w:rsid w:val="00F81A18"/>
    <w:rsid w:val="00F82706"/>
    <w:rsid w:val="00F82DCC"/>
    <w:rsid w:val="00F8402D"/>
    <w:rsid w:val="00F84B37"/>
    <w:rsid w:val="00F85569"/>
    <w:rsid w:val="00F85BBD"/>
    <w:rsid w:val="00F86DA7"/>
    <w:rsid w:val="00F87E0D"/>
    <w:rsid w:val="00F903D6"/>
    <w:rsid w:val="00F90FFA"/>
    <w:rsid w:val="00F91FED"/>
    <w:rsid w:val="00F920A7"/>
    <w:rsid w:val="00F9308F"/>
    <w:rsid w:val="00F93A01"/>
    <w:rsid w:val="00F94181"/>
    <w:rsid w:val="00F95D4B"/>
    <w:rsid w:val="00F96295"/>
    <w:rsid w:val="00F96340"/>
    <w:rsid w:val="00FA09C7"/>
    <w:rsid w:val="00FA211C"/>
    <w:rsid w:val="00FA3AA1"/>
    <w:rsid w:val="00FA6BA9"/>
    <w:rsid w:val="00FA7939"/>
    <w:rsid w:val="00FA7D70"/>
    <w:rsid w:val="00FB0739"/>
    <w:rsid w:val="00FB2274"/>
    <w:rsid w:val="00FB23F6"/>
    <w:rsid w:val="00FB280C"/>
    <w:rsid w:val="00FB3EA3"/>
    <w:rsid w:val="00FB727C"/>
    <w:rsid w:val="00FB74A3"/>
    <w:rsid w:val="00FC011A"/>
    <w:rsid w:val="00FC0352"/>
    <w:rsid w:val="00FC2B67"/>
    <w:rsid w:val="00FC30CE"/>
    <w:rsid w:val="00FC31EB"/>
    <w:rsid w:val="00FC39FB"/>
    <w:rsid w:val="00FC6D5B"/>
    <w:rsid w:val="00FD18AB"/>
    <w:rsid w:val="00FD21B5"/>
    <w:rsid w:val="00FD33E8"/>
    <w:rsid w:val="00FD3EDD"/>
    <w:rsid w:val="00FD4A14"/>
    <w:rsid w:val="00FD4F53"/>
    <w:rsid w:val="00FD5B73"/>
    <w:rsid w:val="00FD76F8"/>
    <w:rsid w:val="00FD7ABB"/>
    <w:rsid w:val="00FE0853"/>
    <w:rsid w:val="00FE1059"/>
    <w:rsid w:val="00FE149D"/>
    <w:rsid w:val="00FE6823"/>
    <w:rsid w:val="00FF063F"/>
    <w:rsid w:val="00FF1B73"/>
    <w:rsid w:val="00FF1F68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F096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20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FB727C"/>
    <w:rPr>
      <w:color w:val="800080" w:themeColor="followedHyperlink"/>
      <w:u w:val="single"/>
    </w:rPr>
  </w:style>
  <w:style w:type="table" w:styleId="ae">
    <w:name w:val="Table Grid"/>
    <w:basedOn w:val="a1"/>
    <w:locked/>
    <w:rsid w:val="00F6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semiHidden/>
    <w:rsid w:val="00EF096D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04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445A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m-6768565786166956884m3417307138195129664gmail-msolistparagraph">
    <w:name w:val="m_-6768565786166956884m_3417307138195129664gmail-msolistparagraph"/>
    <w:basedOn w:val="a"/>
    <w:rsid w:val="0054643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1">
    <w:name w:val="Salutation"/>
    <w:basedOn w:val="a"/>
    <w:next w:val="a"/>
    <w:link w:val="af2"/>
    <w:uiPriority w:val="99"/>
    <w:unhideWhenUsed/>
    <w:rsid w:val="002631E7"/>
    <w:rPr>
      <w:rFonts w:ascii="Times New Roman" w:eastAsia="標楷體" w:hAnsi="Times New Roman"/>
      <w:color w:val="000000" w:themeColor="text1"/>
      <w:szCs w:val="24"/>
    </w:rPr>
  </w:style>
  <w:style w:type="character" w:customStyle="1" w:styleId="af2">
    <w:name w:val="問候 字元"/>
    <w:basedOn w:val="a0"/>
    <w:link w:val="af1"/>
    <w:uiPriority w:val="99"/>
    <w:rsid w:val="002631E7"/>
    <w:rPr>
      <w:rFonts w:ascii="Times New Roman" w:eastAsia="標楷體" w:hAnsi="Times New Roman"/>
      <w:color w:val="000000" w:themeColor="text1"/>
      <w:kern w:val="2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2631E7"/>
    <w:pPr>
      <w:ind w:leftChars="1800" w:left="100"/>
    </w:pPr>
    <w:rPr>
      <w:rFonts w:ascii="Times New Roman" w:eastAsia="標楷體" w:hAnsi="Times New Roman"/>
      <w:color w:val="000000" w:themeColor="text1"/>
      <w:szCs w:val="24"/>
    </w:rPr>
  </w:style>
  <w:style w:type="character" w:customStyle="1" w:styleId="af4">
    <w:name w:val="結語 字元"/>
    <w:basedOn w:val="a0"/>
    <w:link w:val="af3"/>
    <w:uiPriority w:val="99"/>
    <w:rsid w:val="002631E7"/>
    <w:rPr>
      <w:rFonts w:ascii="Times New Roman" w:eastAsia="標楷體" w:hAnsi="Times New Roman"/>
      <w:color w:val="000000" w:themeColor="text1"/>
      <w:kern w:val="2"/>
      <w:sz w:val="24"/>
      <w:szCs w:val="24"/>
    </w:rPr>
  </w:style>
  <w:style w:type="paragraph" w:customStyle="1" w:styleId="article-subtitle">
    <w:name w:val="article-subtitle"/>
    <w:basedOn w:val="a"/>
    <w:rsid w:val="00E83E1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r-only">
    <w:name w:val="sr-only"/>
    <w:basedOn w:val="a0"/>
    <w:rsid w:val="00E83E1A"/>
  </w:style>
  <w:style w:type="character" w:customStyle="1" w:styleId="tl8wme">
    <w:name w:val="tl8wme"/>
    <w:basedOn w:val="a0"/>
    <w:rsid w:val="00B30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F096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20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FB727C"/>
    <w:rPr>
      <w:color w:val="800080" w:themeColor="followedHyperlink"/>
      <w:u w:val="single"/>
    </w:rPr>
  </w:style>
  <w:style w:type="table" w:styleId="ae">
    <w:name w:val="Table Grid"/>
    <w:basedOn w:val="a1"/>
    <w:locked/>
    <w:rsid w:val="00F6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semiHidden/>
    <w:rsid w:val="00EF096D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04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445A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m-6768565786166956884m3417307138195129664gmail-msolistparagraph">
    <w:name w:val="m_-6768565786166956884m_3417307138195129664gmail-msolistparagraph"/>
    <w:basedOn w:val="a"/>
    <w:rsid w:val="0054643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1">
    <w:name w:val="Salutation"/>
    <w:basedOn w:val="a"/>
    <w:next w:val="a"/>
    <w:link w:val="af2"/>
    <w:uiPriority w:val="99"/>
    <w:unhideWhenUsed/>
    <w:rsid w:val="002631E7"/>
    <w:rPr>
      <w:rFonts w:ascii="Times New Roman" w:eastAsia="標楷體" w:hAnsi="Times New Roman"/>
      <w:color w:val="000000" w:themeColor="text1"/>
      <w:szCs w:val="24"/>
    </w:rPr>
  </w:style>
  <w:style w:type="character" w:customStyle="1" w:styleId="af2">
    <w:name w:val="問候 字元"/>
    <w:basedOn w:val="a0"/>
    <w:link w:val="af1"/>
    <w:uiPriority w:val="99"/>
    <w:rsid w:val="002631E7"/>
    <w:rPr>
      <w:rFonts w:ascii="Times New Roman" w:eastAsia="標楷體" w:hAnsi="Times New Roman"/>
      <w:color w:val="000000" w:themeColor="text1"/>
      <w:kern w:val="2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2631E7"/>
    <w:pPr>
      <w:ind w:leftChars="1800" w:left="100"/>
    </w:pPr>
    <w:rPr>
      <w:rFonts w:ascii="Times New Roman" w:eastAsia="標楷體" w:hAnsi="Times New Roman"/>
      <w:color w:val="000000" w:themeColor="text1"/>
      <w:szCs w:val="24"/>
    </w:rPr>
  </w:style>
  <w:style w:type="character" w:customStyle="1" w:styleId="af4">
    <w:name w:val="結語 字元"/>
    <w:basedOn w:val="a0"/>
    <w:link w:val="af3"/>
    <w:uiPriority w:val="99"/>
    <w:rsid w:val="002631E7"/>
    <w:rPr>
      <w:rFonts w:ascii="Times New Roman" w:eastAsia="標楷體" w:hAnsi="Times New Roman"/>
      <w:color w:val="000000" w:themeColor="text1"/>
      <w:kern w:val="2"/>
      <w:sz w:val="24"/>
      <w:szCs w:val="24"/>
    </w:rPr>
  </w:style>
  <w:style w:type="paragraph" w:customStyle="1" w:styleId="article-subtitle">
    <w:name w:val="article-subtitle"/>
    <w:basedOn w:val="a"/>
    <w:rsid w:val="00E83E1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r-only">
    <w:name w:val="sr-only"/>
    <w:basedOn w:val="a0"/>
    <w:rsid w:val="00E83E1A"/>
  </w:style>
  <w:style w:type="character" w:customStyle="1" w:styleId="tl8wme">
    <w:name w:val="tl8wme"/>
    <w:basedOn w:val="a0"/>
    <w:rsid w:val="00B30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75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6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298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5938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865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da.gov/drugs/drug-safety-and-availability/fda-adds-boxed-warning-risk-serious-injuries-caused-sleepwalking-certain-prescription-insomni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da.gov.tw/mlms/H0001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84523-A5AC-4CF8-9177-2C2AC6EF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</Template>
  <TotalTime>0</TotalTime>
  <Pages>4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王麗雅</cp:lastModifiedBy>
  <cp:revision>2</cp:revision>
  <cp:lastPrinted>2019-05-20T05:11:00Z</cp:lastPrinted>
  <dcterms:created xsi:type="dcterms:W3CDTF">2019-05-22T07:21:00Z</dcterms:created>
  <dcterms:modified xsi:type="dcterms:W3CDTF">2019-05-22T07:21:00Z</dcterms:modified>
</cp:coreProperties>
</file>