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10" w:rsidRPr="00513D6C" w:rsidRDefault="006D4FDD" w:rsidP="000B56F3">
      <w:pPr>
        <w:spacing w:beforeLines="100" w:before="360"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3D6C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5C4E46" w:rsidRPr="00513D6C">
        <w:rPr>
          <w:rFonts w:ascii="標楷體" w:eastAsia="標楷體" w:hAnsi="標楷體" w:cs="Times New Roman"/>
          <w:b/>
          <w:sz w:val="28"/>
          <w:szCs w:val="28"/>
        </w:rPr>
        <w:t>食品業者應保存產品原材料、半成品及成品來源文件之種類與</w:t>
      </w:r>
      <w:proofErr w:type="gramStart"/>
      <w:r w:rsidR="005C4E46" w:rsidRPr="00513D6C">
        <w:rPr>
          <w:rFonts w:ascii="標楷體" w:eastAsia="標楷體" w:hAnsi="標楷體" w:cs="Times New Roman"/>
          <w:b/>
          <w:sz w:val="28"/>
          <w:szCs w:val="28"/>
        </w:rPr>
        <w:t>期間</w:t>
      </w:r>
      <w:r w:rsidRPr="00513D6C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proofErr w:type="gramEnd"/>
      <w:r w:rsidR="007B44F6" w:rsidRPr="00513D6C">
        <w:rPr>
          <w:rFonts w:ascii="標楷體" w:eastAsia="標楷體" w:hAnsi="標楷體" w:cs="Times New Roman" w:hint="eastAsia"/>
          <w:b/>
          <w:sz w:val="28"/>
          <w:szCs w:val="28"/>
        </w:rPr>
        <w:t>問答集</w:t>
      </w:r>
      <w:r w:rsidR="006E3356" w:rsidRPr="00513D6C">
        <w:rPr>
          <w:rFonts w:ascii="標楷體" w:eastAsia="標楷體" w:hAnsi="標楷體" w:cs="Times New Roman" w:hint="eastAsia"/>
          <w:b/>
          <w:sz w:val="28"/>
          <w:szCs w:val="28"/>
        </w:rPr>
        <w:t>(草案)</w:t>
      </w:r>
    </w:p>
    <w:p w:rsidR="0037507A" w:rsidRPr="00513D6C" w:rsidRDefault="0037507A" w:rsidP="000B56F3">
      <w:pPr>
        <w:spacing w:line="500" w:lineRule="exact"/>
        <w:jc w:val="right"/>
        <w:rPr>
          <w:rFonts w:ascii="標楷體" w:eastAsia="標楷體" w:hAnsi="標楷體" w:cs="Tahoma"/>
          <w:b/>
          <w:sz w:val="20"/>
          <w:szCs w:val="20"/>
        </w:rPr>
      </w:pPr>
      <w:r w:rsidRPr="00513D6C">
        <w:rPr>
          <w:rFonts w:ascii="標楷體" w:eastAsia="標楷體" w:hAnsi="標楷體" w:cs="Tahoma"/>
          <w:b/>
          <w:sz w:val="20"/>
          <w:szCs w:val="20"/>
        </w:rPr>
        <w:t>10</w:t>
      </w:r>
      <w:r w:rsidR="006D4FDD" w:rsidRPr="00513D6C">
        <w:rPr>
          <w:rFonts w:ascii="標楷體" w:eastAsia="標楷體" w:hAnsi="標楷體" w:cs="Tahoma" w:hint="eastAsia"/>
          <w:b/>
          <w:sz w:val="20"/>
          <w:szCs w:val="20"/>
        </w:rPr>
        <w:t>7</w:t>
      </w:r>
      <w:r w:rsidRPr="00513D6C">
        <w:rPr>
          <w:rFonts w:ascii="標楷體" w:eastAsia="標楷體" w:hAnsi="標楷體" w:cs="Tahoma"/>
          <w:b/>
          <w:sz w:val="20"/>
          <w:szCs w:val="20"/>
        </w:rPr>
        <w:t>年</w:t>
      </w:r>
      <w:r w:rsidR="005C4E46" w:rsidRPr="00513D6C">
        <w:rPr>
          <w:rFonts w:ascii="標楷體" w:eastAsia="標楷體" w:hAnsi="標楷體" w:cs="Arial" w:hint="eastAsia"/>
          <w:b/>
          <w:sz w:val="20"/>
          <w:szCs w:val="20"/>
        </w:rPr>
        <w:t>4</w:t>
      </w:r>
      <w:r w:rsidRPr="00513D6C">
        <w:rPr>
          <w:rFonts w:ascii="標楷體" w:eastAsia="標楷體" w:hAnsi="標楷體" w:cs="Tahoma"/>
          <w:b/>
          <w:sz w:val="20"/>
          <w:szCs w:val="20"/>
        </w:rPr>
        <w:t>月</w:t>
      </w:r>
      <w:r w:rsidR="00313F00">
        <w:rPr>
          <w:rFonts w:ascii="標楷體" w:eastAsia="標楷體" w:hAnsi="標楷體" w:cs="Arial" w:hint="eastAsia"/>
          <w:b/>
          <w:sz w:val="20"/>
          <w:szCs w:val="20"/>
        </w:rPr>
        <w:t xml:space="preserve"> 23</w:t>
      </w:r>
      <w:r w:rsidRPr="00513D6C">
        <w:rPr>
          <w:rFonts w:ascii="標楷體" w:eastAsia="標楷體" w:hAnsi="標楷體" w:cs="Tahoma"/>
          <w:b/>
          <w:sz w:val="20"/>
          <w:szCs w:val="20"/>
        </w:rPr>
        <w:t>日公布</w:t>
      </w:r>
    </w:p>
    <w:p w:rsidR="007B44F6" w:rsidRPr="006D1677" w:rsidRDefault="006D4FDD" w:rsidP="000B56F3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「</w:t>
      </w:r>
      <w:r w:rsidR="00562ED8" w:rsidRPr="006D1677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食品業者應保存產品原材料、半成品及成品來源文件之種類與</w:t>
      </w:r>
      <w:proofErr w:type="gramStart"/>
      <w:r w:rsidR="00562ED8" w:rsidRPr="006D1677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期間</w:t>
      </w:r>
      <w:r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」</w:t>
      </w:r>
      <w:proofErr w:type="gramEnd"/>
      <w:r w:rsidR="00562ED8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（下稱本規定）</w:t>
      </w:r>
      <w:r w:rsidR="007B44F6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之法源依據為何?</w:t>
      </w:r>
    </w:p>
    <w:p w:rsidR="00215FFC" w:rsidRDefault="00215FFC" w:rsidP="000B56F3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B56F3">
        <w:rPr>
          <w:rFonts w:ascii="標楷體" w:eastAsia="標楷體" w:hAnsi="標楷體" w:cs="Times New Roman"/>
          <w:sz w:val="28"/>
          <w:szCs w:val="28"/>
        </w:rPr>
        <w:t>依</w:t>
      </w:r>
      <w:r w:rsidRPr="000B56F3">
        <w:rPr>
          <w:rFonts w:ascii="標楷體" w:eastAsia="標楷體" w:hAnsi="標楷體" w:cs="Times New Roman" w:hint="eastAsia"/>
          <w:sz w:val="28"/>
          <w:szCs w:val="28"/>
        </w:rPr>
        <w:t>據</w:t>
      </w:r>
      <w:r w:rsidRPr="000B56F3">
        <w:rPr>
          <w:rFonts w:ascii="標楷體" w:eastAsia="標楷體" w:hAnsi="標楷體" w:cs="Times New Roman"/>
          <w:sz w:val="28"/>
          <w:szCs w:val="28"/>
        </w:rPr>
        <w:t>食品安全衛生管理法</w:t>
      </w:r>
      <w:proofErr w:type="gramStart"/>
      <w:r w:rsidRPr="000B56F3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0B56F3">
        <w:rPr>
          <w:rFonts w:ascii="標楷體" w:eastAsia="標楷體" w:hAnsi="標楷體" w:cs="Times New Roman" w:hint="eastAsia"/>
          <w:sz w:val="28"/>
          <w:szCs w:val="28"/>
        </w:rPr>
        <w:t>下稱食安法)</w:t>
      </w:r>
      <w:r w:rsidRPr="000B56F3">
        <w:rPr>
          <w:rFonts w:ascii="標楷體" w:eastAsia="標楷體" w:hAnsi="標楷體" w:cs="Times New Roman"/>
          <w:sz w:val="28"/>
          <w:szCs w:val="28"/>
        </w:rPr>
        <w:t>第</w:t>
      </w:r>
      <w:r w:rsidR="00562ED8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B56F3">
        <w:rPr>
          <w:rFonts w:ascii="標楷體" w:eastAsia="標楷體" w:hAnsi="標楷體" w:cs="Times New Roman"/>
          <w:sz w:val="28"/>
          <w:szCs w:val="28"/>
        </w:rPr>
        <w:t>條第</w:t>
      </w:r>
      <w:r w:rsidR="00562ED8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0B56F3">
        <w:rPr>
          <w:rFonts w:ascii="標楷體" w:eastAsia="標楷體" w:hAnsi="標楷體" w:cs="Times New Roman"/>
          <w:sz w:val="28"/>
          <w:szCs w:val="28"/>
        </w:rPr>
        <w:t>項</w:t>
      </w:r>
      <w:r w:rsidR="00562ED8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562ED8" w:rsidRPr="00562ED8">
        <w:rPr>
          <w:rFonts w:ascii="標楷體" w:eastAsia="標楷體" w:hAnsi="標楷體" w:cs="Times New Roman" w:hint="eastAsia"/>
          <w:sz w:val="28"/>
          <w:szCs w:val="28"/>
        </w:rPr>
        <w:t>食品業者應保存產品原材料、半成品及成品之來源相關文件」</w:t>
      </w:r>
      <w:r w:rsidR="00562ED8">
        <w:rPr>
          <w:rFonts w:ascii="標楷體" w:eastAsia="標楷體" w:hAnsi="標楷體" w:cs="Times New Roman" w:hint="eastAsia"/>
          <w:sz w:val="28"/>
          <w:szCs w:val="28"/>
        </w:rPr>
        <w:t>;同條第5項授權中央主管機關</w:t>
      </w:r>
      <w:r w:rsidRPr="000B56F3">
        <w:rPr>
          <w:rFonts w:ascii="標楷體" w:eastAsia="標楷體" w:hAnsi="標楷體" w:cs="Times New Roman"/>
          <w:sz w:val="28"/>
          <w:szCs w:val="28"/>
        </w:rPr>
        <w:t>訂定</w:t>
      </w:r>
      <w:r w:rsidR="00562ED8">
        <w:rPr>
          <w:rFonts w:ascii="標楷體" w:eastAsia="標楷體" w:hAnsi="標楷體" w:cs="Times New Roman" w:hint="eastAsia"/>
          <w:sz w:val="28"/>
          <w:szCs w:val="28"/>
        </w:rPr>
        <w:t>保存文件種類與期間</w:t>
      </w:r>
      <w:r w:rsidRPr="000B56F3">
        <w:rPr>
          <w:rFonts w:ascii="標楷體" w:eastAsia="標楷體" w:hAnsi="標楷體" w:cs="Times New Roman"/>
          <w:sz w:val="28"/>
          <w:szCs w:val="28"/>
        </w:rPr>
        <w:t>。</w:t>
      </w:r>
    </w:p>
    <w:p w:rsidR="006D1677" w:rsidRPr="000B56F3" w:rsidRDefault="006D1677" w:rsidP="006D1677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D1677" w:rsidRPr="006D1677" w:rsidRDefault="006D1677" w:rsidP="006D1677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為何強制要求食品業者要保存來源文件?</w:t>
      </w:r>
    </w:p>
    <w:p w:rsidR="006D1677" w:rsidRDefault="006D1677" w:rsidP="006D1677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考量實務</w:t>
      </w:r>
      <w:r w:rsidRPr="00091A59">
        <w:rPr>
          <w:rFonts w:ascii="標楷體" w:eastAsia="標楷體" w:hAnsi="標楷體" w:cs="Times New Roman" w:hint="eastAsia"/>
          <w:sz w:val="28"/>
          <w:szCs w:val="28"/>
        </w:rPr>
        <w:t>食品產業之特性與規</w:t>
      </w:r>
      <w:r>
        <w:rPr>
          <w:rFonts w:ascii="標楷體" w:eastAsia="標楷體" w:hAnsi="標楷體" w:cs="Times New Roman" w:hint="eastAsia"/>
          <w:sz w:val="28"/>
          <w:szCs w:val="28"/>
        </w:rPr>
        <w:t>模，要求食品業者應保留進貨之證明文件，例如發票、收據或憑證等，可證明產品材料、半成品或成品</w:t>
      </w:r>
      <w:r w:rsidRPr="00091A59">
        <w:rPr>
          <w:rFonts w:ascii="標楷體" w:eastAsia="標楷體" w:hAnsi="標楷體" w:cs="Times New Roman" w:hint="eastAsia"/>
          <w:sz w:val="28"/>
          <w:szCs w:val="28"/>
        </w:rPr>
        <w:t>來源，以方便迅速追溯來源。</w:t>
      </w:r>
    </w:p>
    <w:p w:rsidR="00CC146D" w:rsidRPr="000B56F3" w:rsidRDefault="00CC146D" w:rsidP="000B56F3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B44F6" w:rsidRPr="006D1677" w:rsidRDefault="0089543F" w:rsidP="000B56F3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本</w:t>
      </w:r>
      <w:r w:rsidR="00562ED8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規定</w:t>
      </w:r>
      <w:r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規範對象為何</w:t>
      </w:r>
      <w:r w:rsidR="007B44F6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?</w:t>
      </w:r>
    </w:p>
    <w:p w:rsidR="0089543F" w:rsidRPr="00562ED8" w:rsidRDefault="00562ED8" w:rsidP="00562ED8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本規定</w:t>
      </w:r>
      <w:r w:rsidR="006D4FDD" w:rsidRPr="000B56F3">
        <w:rPr>
          <w:rFonts w:ascii="標楷體" w:eastAsia="標楷體" w:hAnsi="標楷體" w:cs="Times New Roman" w:hint="eastAsia"/>
          <w:sz w:val="28"/>
          <w:szCs w:val="28"/>
        </w:rPr>
        <w:t>係</w:t>
      </w:r>
      <w:r w:rsidR="000B56F3" w:rsidRPr="000B56F3">
        <w:rPr>
          <w:rFonts w:ascii="標楷體" w:eastAsia="標楷體" w:hAnsi="標楷體" w:cs="Times New Roman" w:hint="eastAsia"/>
          <w:sz w:val="28"/>
          <w:szCs w:val="28"/>
        </w:rPr>
        <w:t>要求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562ED8">
        <w:rPr>
          <w:rFonts w:ascii="標楷體" w:eastAsia="標楷體" w:hAnsi="標楷體" w:cs="Times New Roman" w:hint="eastAsia"/>
          <w:sz w:val="28"/>
          <w:szCs w:val="28"/>
        </w:rPr>
        <w:t>食品業者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562ED8">
        <w:rPr>
          <w:rFonts w:ascii="標楷體" w:eastAsia="標楷體" w:hAnsi="標楷體" w:cs="Times New Roman" w:hint="eastAsia"/>
          <w:sz w:val="28"/>
          <w:szCs w:val="28"/>
        </w:rPr>
        <w:t>應保存產品原材料、半成品及成品之來源相關文件</w:t>
      </w:r>
      <w:r w:rsidR="000B56F3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依據食安法第3條第7款「食品業者係</w:t>
      </w:r>
      <w:r w:rsidRPr="00562ED8">
        <w:rPr>
          <w:rFonts w:ascii="標楷體" w:eastAsia="標楷體" w:hAnsi="標楷體" w:cs="Times New Roman" w:hint="eastAsia"/>
          <w:sz w:val="28"/>
          <w:szCs w:val="28"/>
        </w:rPr>
        <w:t>指從事食品或食品添加物之製造、加工、調配、包裝、運送、貯存、販賣、輸入、輸出或從事食品器具、食品容器或包裝、食</w:t>
      </w:r>
      <w:r>
        <w:rPr>
          <w:rFonts w:ascii="標楷體" w:eastAsia="標楷體" w:hAnsi="標楷體" w:cs="Times New Roman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用洗潔劑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之製造、加工、輸入、輸出或販賣之業者</w:t>
      </w:r>
      <w:r w:rsidRPr="00562ED8">
        <w:rPr>
          <w:rFonts w:ascii="標楷體" w:eastAsia="標楷體" w:hAnsi="標楷體" w:cs="Times New Roman" w:hint="eastAsia"/>
          <w:sz w:val="28"/>
          <w:szCs w:val="28"/>
        </w:rPr>
        <w:t>」</w:t>
      </w:r>
      <w:r>
        <w:rPr>
          <w:rFonts w:ascii="標楷體" w:eastAsia="標楷體" w:hAnsi="標楷體" w:cs="Times New Roman" w:hint="eastAsia"/>
          <w:sz w:val="28"/>
          <w:szCs w:val="28"/>
        </w:rPr>
        <w:t>，故所有食品業者不分規模皆應依本規定辦理。</w:t>
      </w:r>
    </w:p>
    <w:p w:rsidR="00CC146D" w:rsidRPr="000B56F3" w:rsidRDefault="00CC146D" w:rsidP="000B56F3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D1677" w:rsidRPr="006D1677" w:rsidRDefault="001B1E3D" w:rsidP="006D1677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請問本規定實質要求內容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為何?</w:t>
      </w:r>
    </w:p>
    <w:p w:rsidR="006D1677" w:rsidRPr="006D1677" w:rsidRDefault="006D1677" w:rsidP="006D1677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D1677">
        <w:rPr>
          <w:rFonts w:ascii="標楷體" w:eastAsia="標楷體" w:hAnsi="標楷體" w:cs="Times New Roman" w:hint="eastAsia"/>
          <w:sz w:val="28"/>
          <w:szCs w:val="28"/>
        </w:rPr>
        <w:t>食品業者應以書面或電子化方式，完整保存其收貨之原材料、半成品及成品之來源憑證或經供應者簽章紀錄等文件至少五年，且該文件應載明下列資訊：</w:t>
      </w:r>
    </w:p>
    <w:p w:rsidR="006D1677" w:rsidRPr="006D1677" w:rsidRDefault="006D1677" w:rsidP="006E3356">
      <w:pPr>
        <w:pStyle w:val="a4"/>
        <w:tabs>
          <w:tab w:val="left" w:pos="1134"/>
        </w:tabs>
        <w:spacing w:line="5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6D1677">
        <w:rPr>
          <w:rFonts w:ascii="標楷體" w:eastAsia="標楷體" w:hAnsi="標楷體" w:hint="eastAsia"/>
          <w:sz w:val="28"/>
          <w:szCs w:val="28"/>
        </w:rPr>
        <w:t>一、</w:t>
      </w:r>
      <w:r w:rsidRPr="006D1677">
        <w:rPr>
          <w:rFonts w:ascii="標楷體" w:eastAsia="標楷體" w:hAnsi="標楷體" w:hint="eastAsia"/>
          <w:sz w:val="28"/>
          <w:szCs w:val="28"/>
        </w:rPr>
        <w:tab/>
        <w:t>收貨日期，輸入者應以海關放行日期為</w:t>
      </w:r>
      <w:proofErr w:type="gramStart"/>
      <w:r w:rsidRPr="006D167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6D1677">
        <w:rPr>
          <w:rFonts w:ascii="標楷體" w:eastAsia="標楷體" w:hAnsi="標楷體" w:hint="eastAsia"/>
          <w:sz w:val="28"/>
          <w:szCs w:val="28"/>
        </w:rPr>
        <w:t>。</w:t>
      </w:r>
    </w:p>
    <w:p w:rsidR="006D1677" w:rsidRPr="006D1677" w:rsidRDefault="006D1677" w:rsidP="006D1677">
      <w:pPr>
        <w:pStyle w:val="a4"/>
        <w:spacing w:line="5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6D1677">
        <w:rPr>
          <w:rFonts w:ascii="標楷體" w:eastAsia="標楷體" w:hAnsi="標楷體" w:hint="eastAsia"/>
          <w:sz w:val="28"/>
          <w:szCs w:val="28"/>
        </w:rPr>
        <w:t>二、</w:t>
      </w:r>
      <w:r w:rsidRPr="006D1677">
        <w:rPr>
          <w:rFonts w:ascii="標楷體" w:eastAsia="標楷體" w:hAnsi="標楷體" w:hint="eastAsia"/>
          <w:sz w:val="28"/>
          <w:szCs w:val="28"/>
        </w:rPr>
        <w:tab/>
        <w:t>原材料、半成品或成品之名稱。</w:t>
      </w:r>
    </w:p>
    <w:p w:rsidR="006D1677" w:rsidRPr="006D1677" w:rsidRDefault="006D1677" w:rsidP="006D1677">
      <w:pPr>
        <w:pStyle w:val="a4"/>
        <w:spacing w:line="5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6D1677">
        <w:rPr>
          <w:rFonts w:ascii="標楷體" w:eastAsia="標楷體" w:hAnsi="標楷體" w:hint="eastAsia"/>
          <w:sz w:val="28"/>
          <w:szCs w:val="28"/>
        </w:rPr>
        <w:t>三、</w:t>
      </w:r>
      <w:r w:rsidRPr="006D1677">
        <w:rPr>
          <w:rFonts w:ascii="標楷體" w:eastAsia="標楷體" w:hAnsi="標楷體" w:hint="eastAsia"/>
          <w:sz w:val="28"/>
          <w:szCs w:val="28"/>
        </w:rPr>
        <w:tab/>
        <w:t>原材料、半成品或成品之淨重、容量或數量。</w:t>
      </w:r>
    </w:p>
    <w:p w:rsidR="006D1677" w:rsidRPr="006D1677" w:rsidRDefault="006D1677" w:rsidP="006D1677">
      <w:pPr>
        <w:pStyle w:val="a4"/>
        <w:spacing w:line="500" w:lineRule="exact"/>
        <w:ind w:leftChars="0" w:left="624"/>
        <w:rPr>
          <w:rFonts w:ascii="標楷體" w:eastAsia="標楷體" w:hAnsi="標楷體"/>
          <w:sz w:val="28"/>
          <w:szCs w:val="28"/>
        </w:rPr>
      </w:pPr>
      <w:r w:rsidRPr="006D1677">
        <w:rPr>
          <w:rFonts w:ascii="標楷體" w:eastAsia="標楷體" w:hAnsi="標楷體" w:hint="eastAsia"/>
          <w:sz w:val="28"/>
          <w:szCs w:val="28"/>
        </w:rPr>
        <w:t>四、</w:t>
      </w:r>
      <w:r w:rsidRPr="006D1677">
        <w:rPr>
          <w:rFonts w:ascii="標楷體" w:eastAsia="標楷體" w:hAnsi="標楷體" w:hint="eastAsia"/>
          <w:sz w:val="28"/>
          <w:szCs w:val="28"/>
        </w:rPr>
        <w:tab/>
        <w:t>供應者之名稱、電話號碼及地址。</w:t>
      </w:r>
    </w:p>
    <w:p w:rsidR="006D1677" w:rsidRDefault="006D1677" w:rsidP="006D1677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D1677" w:rsidRPr="006D1677" w:rsidRDefault="006D1677" w:rsidP="006D1677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02BE1" w:rsidRPr="00513D6C" w:rsidRDefault="00562ED8" w:rsidP="000B56F3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513D6C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lastRenderedPageBreak/>
        <w:t>請問</w:t>
      </w:r>
      <w:r w:rsid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本規定所稱的</w:t>
      </w:r>
      <w:r w:rsidR="0048661A" w:rsidRPr="00513D6C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「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來源憑證或經供應者簽章紀錄等文件</w:t>
      </w:r>
      <w:r w:rsid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」</w:t>
      </w:r>
      <w:r w:rsid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是什麼文件</w:t>
      </w:r>
      <w:r w:rsidR="00C02BE1" w:rsidRPr="00513D6C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?</w:t>
      </w:r>
    </w:p>
    <w:p w:rsidR="00CC146D" w:rsidRPr="006D1677" w:rsidRDefault="00513D6C" w:rsidP="006D1677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6D1677">
        <w:rPr>
          <w:rFonts w:ascii="標楷體" w:eastAsia="標楷體" w:hAnsi="標楷體" w:cs="Times New Roman" w:hint="eastAsia"/>
          <w:sz w:val="28"/>
          <w:szCs w:val="28"/>
        </w:rPr>
        <w:t>本規定所稱「來源憑證」為</w:t>
      </w:r>
      <w:r w:rsidR="001B1E3D">
        <w:rPr>
          <w:rFonts w:ascii="標楷體" w:eastAsia="標楷體" w:hAnsi="標楷體" w:cs="Times New Roman" w:hint="eastAsia"/>
          <w:sz w:val="28"/>
          <w:szCs w:val="28"/>
        </w:rPr>
        <w:t>上游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供應商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依本規定記載必要事項</w:t>
      </w:r>
      <w:r w:rsidR="001B1E3D">
        <w:rPr>
          <w:rFonts w:ascii="標楷體" w:eastAsia="標楷體" w:hAnsi="標楷體" w:cs="Times New Roman" w:hint="eastAsia"/>
          <w:sz w:val="28"/>
          <w:szCs w:val="28"/>
        </w:rPr>
        <w:t>所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出具的「出貨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(交易)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憑證」，例如:</w:t>
      </w:r>
      <w:r w:rsidR="006E3356" w:rsidRPr="006D1677">
        <w:rPr>
          <w:rFonts w:ascii="標楷體" w:eastAsia="標楷體" w:hAnsi="標楷體" w:cs="Times New Roman" w:hint="eastAsia"/>
          <w:sz w:val="28"/>
          <w:szCs w:val="28"/>
        </w:rPr>
        <w:t>統一發票、</w:t>
      </w:r>
      <w:r w:rsidR="006E3356">
        <w:rPr>
          <w:rFonts w:ascii="標楷體" w:eastAsia="標楷體" w:hAnsi="標楷體" w:cs="Times New Roman" w:hint="eastAsia"/>
          <w:sz w:val="28"/>
          <w:szCs w:val="28"/>
        </w:rPr>
        <w:t>配售或標售之證明文件、經簽章之普通</w:t>
      </w:r>
      <w:r w:rsidR="006E3356" w:rsidRPr="006D1677">
        <w:rPr>
          <w:rFonts w:ascii="標楷體" w:eastAsia="標楷體" w:hAnsi="標楷體" w:cs="Times New Roman" w:hint="eastAsia"/>
          <w:sz w:val="28"/>
          <w:szCs w:val="28"/>
        </w:rPr>
        <w:t>收據</w:t>
      </w:r>
      <w:r w:rsidR="006E3356">
        <w:rPr>
          <w:rFonts w:ascii="標楷體" w:eastAsia="標楷體" w:hAnsi="標楷體" w:cs="Times New Roman" w:hint="eastAsia"/>
          <w:sz w:val="28"/>
          <w:szCs w:val="28"/>
        </w:rPr>
        <w:t>、商用標準表單之出貨單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或支付貨款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</w:rPr>
        <w:t>單據</w:t>
      </w:r>
      <w:r w:rsidR="006E3356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6E3356" w:rsidRPr="006D1677">
        <w:rPr>
          <w:rFonts w:ascii="標楷體" w:eastAsia="標楷體" w:hAnsi="標楷體" w:cs="Times New Roman" w:hint="eastAsia"/>
          <w:sz w:val="28"/>
          <w:szCs w:val="28"/>
        </w:rPr>
        <w:t>足以佐證</w:t>
      </w:r>
      <w:r w:rsidR="006E3356">
        <w:rPr>
          <w:rFonts w:ascii="標楷體" w:eastAsia="標楷體" w:hAnsi="標楷體" w:cs="Times New Roman" w:hint="eastAsia"/>
          <w:sz w:val="28"/>
          <w:szCs w:val="28"/>
        </w:rPr>
        <w:t>產品來源文件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;「經供應者簽章紀錄」則為</w:t>
      </w:r>
      <w:r w:rsidR="001B1E3D">
        <w:rPr>
          <w:rFonts w:ascii="標楷體" w:eastAsia="標楷體" w:hAnsi="標楷體" w:cs="Times New Roman" w:hint="eastAsia"/>
          <w:sz w:val="28"/>
          <w:szCs w:val="28"/>
        </w:rPr>
        <w:t>下游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業者自行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依本規定記載必要事項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製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成</w:t>
      </w:r>
      <w:r w:rsidR="001B1E3D">
        <w:rPr>
          <w:rFonts w:ascii="標楷體" w:eastAsia="標楷體" w:hAnsi="標楷體" w:cs="Times New Roman" w:hint="eastAsia"/>
          <w:sz w:val="28"/>
          <w:szCs w:val="28"/>
        </w:rPr>
        <w:t>的進貨記錄表單，並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1B1E3D">
        <w:rPr>
          <w:rFonts w:ascii="標楷體" w:eastAsia="標楷體" w:hAnsi="標楷體" w:cs="Times New Roman" w:hint="eastAsia"/>
          <w:sz w:val="28"/>
          <w:szCs w:val="28"/>
        </w:rPr>
        <w:t>上游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供應商簽章</w:t>
      </w:r>
      <w:r w:rsidR="006D1677">
        <w:rPr>
          <w:rFonts w:ascii="Georgia" w:eastAsia="標楷體" w:hAnsi="Georgia" w:hint="eastAsia"/>
          <w:sz w:val="28"/>
          <w:szCs w:val="28"/>
        </w:rPr>
        <w:t>確認記載事項的真實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亦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可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視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為有效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的來源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憑證。</w:t>
      </w:r>
    </w:p>
    <w:p w:rsidR="00513D6C" w:rsidRPr="006D1677" w:rsidRDefault="00513D6C" w:rsidP="006D1677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6D1677">
        <w:rPr>
          <w:rFonts w:ascii="標楷體" w:eastAsia="標楷體" w:hAnsi="標楷體" w:cs="Times New Roman" w:hint="eastAsia"/>
          <w:sz w:val="28"/>
          <w:szCs w:val="28"/>
        </w:rPr>
        <w:t>惟</w:t>
      </w:r>
      <w:proofErr w:type="gramEnd"/>
      <w:r w:rsidRPr="006D1677">
        <w:rPr>
          <w:rFonts w:ascii="標楷體" w:eastAsia="標楷體" w:hAnsi="標楷體" w:cs="Times New Roman" w:hint="eastAsia"/>
          <w:sz w:val="28"/>
          <w:szCs w:val="28"/>
        </w:rPr>
        <w:t>產品規格書、產品檢驗報告</w:t>
      </w:r>
      <w:r w:rsidR="006E3356">
        <w:rPr>
          <w:rFonts w:ascii="標楷體" w:eastAsia="標楷體" w:hAnsi="標楷體" w:cs="Times New Roman" w:hint="eastAsia"/>
          <w:sz w:val="28"/>
          <w:szCs w:val="28"/>
        </w:rPr>
        <w:t>因尚難證明</w:t>
      </w:r>
      <w:r w:rsidR="006D1677">
        <w:rPr>
          <w:rFonts w:ascii="標楷體" w:eastAsia="標楷體" w:hAnsi="標楷體" w:cs="Times New Roman" w:hint="eastAsia"/>
          <w:sz w:val="28"/>
          <w:szCs w:val="28"/>
        </w:rPr>
        <w:t>產品來源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Pr="006D1677">
        <w:rPr>
          <w:rFonts w:ascii="標楷體" w:eastAsia="標楷體" w:hAnsi="標楷體" w:cs="Times New Roman" w:hint="eastAsia"/>
          <w:sz w:val="28"/>
          <w:szCs w:val="28"/>
        </w:rPr>
        <w:t>爰</w:t>
      </w:r>
      <w:proofErr w:type="gramEnd"/>
      <w:r w:rsidRPr="006D1677">
        <w:rPr>
          <w:rFonts w:ascii="標楷體" w:eastAsia="標楷體" w:hAnsi="標楷體" w:cs="Times New Roman" w:hint="eastAsia"/>
          <w:sz w:val="28"/>
          <w:szCs w:val="28"/>
        </w:rPr>
        <w:t>不能視為來源文件。</w:t>
      </w:r>
    </w:p>
    <w:p w:rsidR="00513D6C" w:rsidRPr="006D1677" w:rsidRDefault="00513D6C" w:rsidP="006D1677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D1677" w:rsidRPr="006D1677" w:rsidRDefault="001B1E3D" w:rsidP="006D1677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上游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供應商未提供出貨憑證，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是否有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應主動交付交易證明資料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的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規定？能否以下游業者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自行製作的</w:t>
      </w:r>
      <w:r w:rsidR="006D1677" w:rsidRPr="006D1677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進貨記錄表單作為憑證資料？</w:t>
      </w:r>
    </w:p>
    <w:p w:rsidR="006D1677" w:rsidRPr="006D1677" w:rsidRDefault="006D1677" w:rsidP="006D1677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查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食安</w:t>
      </w:r>
      <w:proofErr w:type="gramEnd"/>
      <w:r w:rsidRPr="006D1677">
        <w:rPr>
          <w:rFonts w:ascii="標楷體" w:eastAsia="標楷體" w:hAnsi="標楷體" w:cs="Times New Roman" w:hint="eastAsia"/>
          <w:sz w:val="28"/>
          <w:szCs w:val="28"/>
        </w:rPr>
        <w:t>法</w:t>
      </w:r>
      <w:r>
        <w:rPr>
          <w:rFonts w:ascii="標楷體" w:eastAsia="標楷體" w:hAnsi="標楷體" w:cs="Times New Roman" w:hint="eastAsia"/>
          <w:sz w:val="28"/>
          <w:szCs w:val="28"/>
        </w:rPr>
        <w:t>尚無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授權</w:t>
      </w:r>
      <w:r>
        <w:rPr>
          <w:rFonts w:ascii="標楷體" w:eastAsia="標楷體" w:hAnsi="標楷體" w:cs="Times New Roman" w:hint="eastAsia"/>
          <w:sz w:val="28"/>
          <w:szCs w:val="28"/>
        </w:rPr>
        <w:t>中央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主管機關得訂定相關規定，以賦予下游業者向上游</w:t>
      </w:r>
      <w:r w:rsidR="00BA4852">
        <w:rPr>
          <w:rFonts w:ascii="標楷體" w:eastAsia="標楷體" w:hAnsi="標楷體" w:cs="Times New Roman" w:hint="eastAsia"/>
          <w:sz w:val="28"/>
          <w:szCs w:val="28"/>
        </w:rPr>
        <w:t>供應商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請求交付特定文件</w:t>
      </w:r>
      <w:r>
        <w:rPr>
          <w:rFonts w:ascii="標楷體" w:eastAsia="標楷體" w:hAnsi="標楷體" w:cs="Times New Roman" w:hint="eastAsia"/>
          <w:sz w:val="28"/>
          <w:szCs w:val="28"/>
        </w:rPr>
        <w:t>之公法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權利。惟按最高法院100年台上字第2號判決「所謂附隨義務，乃為履行給付義務或保護債權人人身或財產上利益，於契約發展過程基於誠信原則而生之義務，包括協力及告知義務以輔助實現債權人之給付利益。倘債務人未盡此項義務，應負民法第</w:t>
      </w:r>
      <w:r>
        <w:rPr>
          <w:rFonts w:ascii="標楷體" w:eastAsia="標楷體" w:hAnsi="標楷體" w:cs="Times New Roman" w:hint="eastAsia"/>
          <w:sz w:val="28"/>
          <w:szCs w:val="28"/>
        </w:rPr>
        <w:t>227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條第</w:t>
      </w:r>
      <w:r>
        <w:rPr>
          <w:rFonts w:ascii="標楷體" w:eastAsia="標楷體" w:hAnsi="標楷體" w:cs="Times New Roman" w:hint="eastAsia"/>
          <w:sz w:val="28"/>
          <w:szCs w:val="28"/>
        </w:rPr>
        <w:t>1項不完全給付債務不履行之責任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」，</w:t>
      </w:r>
      <w:proofErr w:type="gramStart"/>
      <w:r w:rsidRPr="006D1677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Pr="006D1677">
        <w:rPr>
          <w:rFonts w:ascii="標楷體" w:eastAsia="標楷體" w:hAnsi="標楷體" w:cs="Times New Roman" w:hint="eastAsia"/>
          <w:sz w:val="28"/>
          <w:szCs w:val="28"/>
        </w:rPr>
        <w:t>此，買受方應</w:t>
      </w:r>
      <w:r>
        <w:rPr>
          <w:rFonts w:ascii="標楷體" w:eastAsia="標楷體" w:hAnsi="標楷體" w:cs="Times New Roman" w:hint="eastAsia"/>
          <w:sz w:val="28"/>
          <w:szCs w:val="28"/>
        </w:rPr>
        <w:t>得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循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民事法律關係，向出賣人請求交付交易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憑證。</w:t>
      </w:r>
    </w:p>
    <w:p w:rsidR="006D1677" w:rsidRPr="006D1677" w:rsidRDefault="006D1677" w:rsidP="006D1677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6D1677">
        <w:rPr>
          <w:rFonts w:ascii="標楷體" w:eastAsia="標楷體" w:hAnsi="標楷體" w:cs="Times New Roman" w:hint="eastAsia"/>
          <w:sz w:val="28"/>
          <w:szCs w:val="28"/>
        </w:rPr>
        <w:t>惟</w:t>
      </w:r>
      <w:r>
        <w:rPr>
          <w:rFonts w:ascii="標楷體" w:eastAsia="標楷體" w:hAnsi="標楷體" w:cs="Times New Roman" w:hint="eastAsia"/>
          <w:sz w:val="28"/>
          <w:szCs w:val="28"/>
        </w:rPr>
        <w:t>如下游業者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依規定記載必要事項製</w:t>
      </w:r>
      <w:r>
        <w:rPr>
          <w:rFonts w:ascii="標楷體" w:eastAsia="標楷體" w:hAnsi="標楷體" w:cs="Times New Roman" w:hint="eastAsia"/>
          <w:sz w:val="28"/>
          <w:szCs w:val="28"/>
        </w:rPr>
        <w:t>成的進貨記錄表單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，並</w:t>
      </w:r>
      <w:r>
        <w:rPr>
          <w:rFonts w:ascii="標楷體" w:eastAsia="標楷體" w:hAnsi="標楷體" w:cs="Times New Roman" w:hint="eastAsia"/>
          <w:sz w:val="28"/>
          <w:szCs w:val="28"/>
        </w:rPr>
        <w:t>經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上游</w:t>
      </w:r>
      <w:r w:rsidR="001B1E3D">
        <w:rPr>
          <w:rFonts w:ascii="標楷體" w:eastAsia="標楷體" w:hAnsi="標楷體" w:cs="Times New Roman" w:hint="eastAsia"/>
          <w:sz w:val="28"/>
          <w:szCs w:val="28"/>
        </w:rPr>
        <w:t>供應商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簽章以擔保文件內容之真</w:t>
      </w:r>
      <w:r>
        <w:rPr>
          <w:rFonts w:ascii="標楷體" w:eastAsia="標楷體" w:hAnsi="標楷體" w:cs="Times New Roman" w:hint="eastAsia"/>
          <w:sz w:val="28"/>
          <w:szCs w:val="28"/>
        </w:rPr>
        <w:t>實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足以證明產品來源，即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符合</w:t>
      </w:r>
      <w:r>
        <w:rPr>
          <w:rFonts w:ascii="標楷體" w:eastAsia="標楷體" w:hAnsi="標楷體" w:cs="Times New Roman" w:hint="eastAsia"/>
          <w:sz w:val="28"/>
          <w:szCs w:val="28"/>
        </w:rPr>
        <w:t>本規定</w:t>
      </w:r>
      <w:r w:rsidRPr="006D1677">
        <w:rPr>
          <w:rFonts w:ascii="標楷體" w:eastAsia="標楷體" w:hAnsi="標楷體" w:cs="Times New Roman" w:hint="eastAsia"/>
          <w:sz w:val="28"/>
          <w:szCs w:val="28"/>
        </w:rPr>
        <w:t>要求。</w:t>
      </w:r>
    </w:p>
    <w:p w:rsidR="006D1677" w:rsidRPr="006D1677" w:rsidRDefault="006D1677" w:rsidP="006D1677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:rsidR="001B1E3D" w:rsidRDefault="001B1E3D" w:rsidP="003A4539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請問文件一定要</w:t>
      </w:r>
      <w:r w:rsidR="00E533EF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保存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五年嗎?五年的計算基準是從何時開始?</w:t>
      </w:r>
      <w:r w:rsidRP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如果儲存空間不足，有什麼替代方案?</w:t>
      </w:r>
    </w:p>
    <w:p w:rsidR="00DE149F" w:rsidRDefault="00DE149F" w:rsidP="00DE149F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DE149F">
        <w:rPr>
          <w:rFonts w:ascii="標楷體" w:eastAsia="標楷體" w:hAnsi="標楷體" w:cs="Times New Roman" w:hint="eastAsia"/>
          <w:sz w:val="28"/>
          <w:szCs w:val="28"/>
        </w:rPr>
        <w:t>依本規定，來源文件應至少保存五年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E149F" w:rsidRPr="00DE149F" w:rsidRDefault="00DE149F" w:rsidP="00DE149F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DE149F">
        <w:rPr>
          <w:rFonts w:ascii="標楷體" w:eastAsia="標楷體" w:hAnsi="標楷體" w:cs="Times New Roman" w:hint="eastAsia"/>
          <w:sz w:val="28"/>
          <w:szCs w:val="28"/>
        </w:rPr>
        <w:t>計算基準是由文件產生日起開始計算，109年1月1</w:t>
      </w:r>
      <w:r>
        <w:rPr>
          <w:rFonts w:ascii="標楷體" w:eastAsia="標楷體" w:hAnsi="標楷體" w:cs="Times New Roman" w:hint="eastAsia"/>
          <w:sz w:val="28"/>
          <w:szCs w:val="28"/>
        </w:rPr>
        <w:t>日前</w:t>
      </w:r>
      <w:r w:rsidRPr="00DE149F">
        <w:rPr>
          <w:rFonts w:ascii="標楷體" w:eastAsia="標楷體" w:hAnsi="標楷體" w:cs="Times New Roman" w:hint="eastAsia"/>
          <w:sz w:val="28"/>
          <w:szCs w:val="28"/>
        </w:rPr>
        <w:t>產生之來源文件不受此</w:t>
      </w:r>
      <w:r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DE14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B1E3D" w:rsidRPr="00DE149F" w:rsidRDefault="001B1E3D" w:rsidP="00DE149F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DE149F">
        <w:rPr>
          <w:rFonts w:ascii="標楷體" w:eastAsia="標楷體" w:hAnsi="標楷體" w:cs="Times New Roman" w:hint="eastAsia"/>
          <w:sz w:val="28"/>
          <w:szCs w:val="28"/>
        </w:rPr>
        <w:t>文件保存可採用紙本或電子檔案留存，惟電子檔案應</w:t>
      </w:r>
      <w:r w:rsidR="00E533EF" w:rsidRPr="00DE149F">
        <w:rPr>
          <w:rFonts w:ascii="標楷體" w:eastAsia="標楷體" w:hAnsi="標楷體" w:cs="Times New Roman" w:hint="eastAsia"/>
          <w:sz w:val="28"/>
          <w:szCs w:val="28"/>
        </w:rPr>
        <w:t>以</w:t>
      </w:r>
      <w:r w:rsidRPr="00DE149F">
        <w:rPr>
          <w:rFonts w:ascii="標楷體" w:eastAsia="標楷體" w:hAnsi="標楷體" w:cs="Times New Roman" w:hint="eastAsia"/>
          <w:sz w:val="28"/>
          <w:szCs w:val="28"/>
        </w:rPr>
        <w:t>原始檔案或原紙本掃描檔為</w:t>
      </w:r>
      <w:proofErr w:type="gramStart"/>
      <w:r w:rsidRPr="00DE149F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Pr="00DE14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15C5B" w:rsidRDefault="00815C5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B1E3D" w:rsidRDefault="001B1E3D" w:rsidP="003A4539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lastRenderedPageBreak/>
        <w:t>請問保存文件應記載必要事項之「</w:t>
      </w:r>
      <w:r w:rsidRP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原材料、半成品或成品之淨重、容量或數量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」是指</w:t>
      </w:r>
      <w:r w:rsidRP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淨重、容量或數量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都要記載嗎?</w:t>
      </w:r>
    </w:p>
    <w:p w:rsidR="001B1E3D" w:rsidRDefault="001B1E3D" w:rsidP="001B1E3D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B1E3D">
        <w:rPr>
          <w:rFonts w:ascii="標楷體" w:eastAsia="標楷體" w:hAnsi="標楷體" w:hint="eastAsia"/>
          <w:sz w:val="28"/>
          <w:szCs w:val="28"/>
        </w:rPr>
        <w:t>淨重、容量或數量擇</w:t>
      </w:r>
      <w:proofErr w:type="gramStart"/>
      <w:r w:rsidRPr="001B1E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1E3D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，惟應與事實相符。</w:t>
      </w:r>
    </w:p>
    <w:p w:rsidR="00815C5B" w:rsidRPr="001B1E3D" w:rsidRDefault="00815C5B" w:rsidP="00815C5B">
      <w:pPr>
        <w:pStyle w:val="a4"/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1B1E3D" w:rsidRDefault="001B1E3D" w:rsidP="001B1E3D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請問保存文件應記載必要事項之「</w:t>
      </w:r>
      <w:r w:rsidRP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供應者之名稱、電話號碼及地址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」是指</w:t>
      </w:r>
      <w:r w:rsidRP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名稱、電話號碼及地址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都要記載嗎?</w:t>
      </w:r>
    </w:p>
    <w:p w:rsidR="001B1E3D" w:rsidRPr="001B1E3D" w:rsidRDefault="001B1E3D" w:rsidP="001B1E3D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B1E3D">
        <w:rPr>
          <w:rFonts w:ascii="標楷體" w:eastAsia="標楷體" w:hAnsi="標楷體" w:hint="eastAsia"/>
          <w:sz w:val="28"/>
          <w:szCs w:val="28"/>
        </w:rPr>
        <w:t>為避免</w:t>
      </w:r>
      <w:r>
        <w:rPr>
          <w:rFonts w:ascii="標楷體" w:eastAsia="標楷體" w:hAnsi="標楷體" w:hint="eastAsia"/>
          <w:sz w:val="28"/>
          <w:szCs w:val="28"/>
        </w:rPr>
        <w:t>混淆業者資訊，供應者的</w:t>
      </w:r>
      <w:r w:rsidRPr="001B1E3D">
        <w:rPr>
          <w:rFonts w:ascii="標楷體" w:eastAsia="標楷體" w:hAnsi="標楷體" w:hint="eastAsia"/>
          <w:sz w:val="28"/>
          <w:szCs w:val="28"/>
        </w:rPr>
        <w:t>名稱、電話號碼及地址都要記載</w:t>
      </w:r>
      <w:r>
        <w:rPr>
          <w:rFonts w:ascii="標楷體" w:eastAsia="標楷體" w:hAnsi="標楷體" w:hint="eastAsia"/>
          <w:sz w:val="28"/>
          <w:szCs w:val="28"/>
        </w:rPr>
        <w:t>，以利明確追溯產品來源。</w:t>
      </w:r>
    </w:p>
    <w:p w:rsidR="001B1E3D" w:rsidRPr="001B1E3D" w:rsidRDefault="001B1E3D" w:rsidP="001B1E3D">
      <w:pPr>
        <w:pStyle w:val="a4"/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3A4539" w:rsidRPr="003A4539" w:rsidRDefault="001B1E3D" w:rsidP="003A4539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1B1E3D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未依規定保存文件或保存未達規定期限，會有</w:t>
      </w:r>
      <w:proofErr w:type="gramStart"/>
      <w:r w:rsidR="003A4539" w:rsidRPr="003A453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罰則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嗎</w:t>
      </w:r>
      <w:proofErr w:type="gramEnd"/>
      <w:r w:rsidR="003A4539" w:rsidRPr="003A453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?</w:t>
      </w:r>
    </w:p>
    <w:p w:rsidR="00DB4DDD" w:rsidRDefault="00513D6C" w:rsidP="006D1677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13D6C">
        <w:rPr>
          <w:rFonts w:ascii="標楷體" w:eastAsia="標楷體" w:hAnsi="標楷體" w:hint="eastAsia"/>
          <w:sz w:val="28"/>
          <w:szCs w:val="28"/>
        </w:rPr>
        <w:t>若食品業者未依規定保存文件或保存未達規定期限，</w:t>
      </w:r>
      <w:proofErr w:type="gramStart"/>
      <w:r w:rsidRPr="00513D6C">
        <w:rPr>
          <w:rFonts w:ascii="標楷體" w:eastAsia="標楷體" w:hAnsi="標楷體" w:hint="eastAsia"/>
          <w:sz w:val="28"/>
          <w:szCs w:val="28"/>
        </w:rPr>
        <w:t>依食安</w:t>
      </w:r>
      <w:proofErr w:type="gramEnd"/>
      <w:r w:rsidRPr="00513D6C">
        <w:rPr>
          <w:rFonts w:ascii="標楷體" w:eastAsia="標楷體" w:hAnsi="標楷體" w:hint="eastAsia"/>
          <w:sz w:val="28"/>
          <w:szCs w:val="28"/>
        </w:rPr>
        <w:t>法第</w:t>
      </w:r>
      <w:r w:rsidRPr="00513D6C">
        <w:rPr>
          <w:rFonts w:ascii="標楷體" w:eastAsia="標楷體" w:hAnsi="標楷體"/>
          <w:sz w:val="28"/>
          <w:szCs w:val="28"/>
        </w:rPr>
        <w:t>48</w:t>
      </w:r>
      <w:r w:rsidRPr="00513D6C">
        <w:rPr>
          <w:rFonts w:ascii="標楷體" w:eastAsia="標楷體" w:hAnsi="標楷體" w:hint="eastAsia"/>
          <w:sz w:val="28"/>
          <w:szCs w:val="28"/>
        </w:rPr>
        <w:t>條第</w:t>
      </w:r>
      <w:r w:rsidRPr="00513D6C">
        <w:rPr>
          <w:rFonts w:ascii="標楷體" w:eastAsia="標楷體" w:hAnsi="標楷體"/>
          <w:sz w:val="28"/>
          <w:szCs w:val="28"/>
        </w:rPr>
        <w:t>3</w:t>
      </w:r>
      <w:r w:rsidRPr="00513D6C">
        <w:rPr>
          <w:rFonts w:ascii="標楷體" w:eastAsia="標楷體" w:hAnsi="標楷體" w:hint="eastAsia"/>
          <w:sz w:val="28"/>
          <w:szCs w:val="28"/>
        </w:rPr>
        <w:t>款規定，</w:t>
      </w:r>
      <w:proofErr w:type="gramStart"/>
      <w:r w:rsidRPr="00513D6C">
        <w:rPr>
          <w:rFonts w:ascii="標楷體" w:eastAsia="標楷體" w:hAnsi="標楷體" w:hint="eastAsia"/>
          <w:sz w:val="28"/>
          <w:szCs w:val="28"/>
        </w:rPr>
        <w:t>經命限期</w:t>
      </w:r>
      <w:proofErr w:type="gramEnd"/>
      <w:r w:rsidRPr="00513D6C">
        <w:rPr>
          <w:rFonts w:ascii="標楷體" w:eastAsia="標楷體" w:hAnsi="標楷體" w:hint="eastAsia"/>
          <w:sz w:val="28"/>
          <w:szCs w:val="28"/>
        </w:rPr>
        <w:t>改正，屆期不改正者，處新臺幣</w:t>
      </w:r>
      <w:r w:rsidRPr="00513D6C">
        <w:rPr>
          <w:rFonts w:ascii="標楷體" w:eastAsia="標楷體" w:hAnsi="標楷體"/>
          <w:sz w:val="28"/>
          <w:szCs w:val="28"/>
        </w:rPr>
        <w:t>3</w:t>
      </w:r>
      <w:r w:rsidRPr="00513D6C">
        <w:rPr>
          <w:rFonts w:ascii="標楷體" w:eastAsia="標楷體" w:hAnsi="標楷體" w:hint="eastAsia"/>
          <w:sz w:val="28"/>
          <w:szCs w:val="28"/>
        </w:rPr>
        <w:t>萬元以上</w:t>
      </w:r>
      <w:r w:rsidRPr="00513D6C">
        <w:rPr>
          <w:rFonts w:ascii="標楷體" w:eastAsia="標楷體" w:hAnsi="標楷體"/>
          <w:sz w:val="28"/>
          <w:szCs w:val="28"/>
        </w:rPr>
        <w:t>300</w:t>
      </w:r>
      <w:r w:rsidRPr="00513D6C">
        <w:rPr>
          <w:rFonts w:ascii="標楷體" w:eastAsia="標楷體" w:hAnsi="標楷體" w:hint="eastAsia"/>
          <w:sz w:val="28"/>
          <w:szCs w:val="28"/>
        </w:rPr>
        <w:t>萬元以下罰鍰，情節重大者，並得命其歇業、停業一定</w:t>
      </w:r>
      <w:proofErr w:type="gramStart"/>
      <w:r w:rsidRPr="00513D6C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Pr="00513D6C">
        <w:rPr>
          <w:rFonts w:ascii="標楷體" w:eastAsia="標楷體" w:hAnsi="標楷體" w:hint="eastAsia"/>
          <w:sz w:val="28"/>
          <w:szCs w:val="28"/>
        </w:rPr>
        <w:t>廢止其公司、商業、工廠之全部或部分登記事項，或食品業者之登錄；經廢止登錄者，</w:t>
      </w:r>
      <w:proofErr w:type="gramStart"/>
      <w:r w:rsidRPr="00513D6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13D6C">
        <w:rPr>
          <w:rFonts w:ascii="標楷體" w:eastAsia="標楷體" w:hAnsi="標楷體" w:hint="eastAsia"/>
          <w:sz w:val="28"/>
          <w:szCs w:val="28"/>
        </w:rPr>
        <w:t>年內不得再申請重新登錄。</w:t>
      </w:r>
    </w:p>
    <w:p w:rsidR="001B1E3D" w:rsidRPr="006D1677" w:rsidRDefault="001B1E3D" w:rsidP="001B1E3D">
      <w:pPr>
        <w:pStyle w:val="a4"/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397BF2" w:rsidRPr="001B1E3D" w:rsidRDefault="001B1E3D" w:rsidP="001B1E3D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B1E3D">
        <w:rPr>
          <w:rFonts w:ascii="標楷體" w:eastAsia="標楷體" w:hAnsi="標楷體" w:hint="eastAsia"/>
          <w:sz w:val="28"/>
          <w:szCs w:val="28"/>
          <w:shd w:val="pct15" w:color="auto" w:fill="FFFFFF"/>
        </w:rPr>
        <w:t>保存文件應記載必要事項如有不實，會有</w:t>
      </w:r>
      <w:proofErr w:type="gramStart"/>
      <w:r w:rsidRPr="001B1E3D">
        <w:rPr>
          <w:rFonts w:ascii="標楷體" w:eastAsia="標楷體" w:hAnsi="標楷體" w:hint="eastAsia"/>
          <w:sz w:val="28"/>
          <w:szCs w:val="28"/>
          <w:shd w:val="pct15" w:color="auto" w:fill="FFFFFF"/>
        </w:rPr>
        <w:t>罰則嗎</w:t>
      </w:r>
      <w:proofErr w:type="gramEnd"/>
      <w:r w:rsidRPr="001B1E3D">
        <w:rPr>
          <w:rFonts w:ascii="標楷體" w:eastAsia="標楷體" w:hAnsi="標楷體" w:hint="eastAsia"/>
          <w:sz w:val="28"/>
          <w:szCs w:val="28"/>
          <w:shd w:val="pct15" w:color="auto" w:fill="FFFFFF"/>
        </w:rPr>
        <w:t>?</w:t>
      </w:r>
    </w:p>
    <w:p w:rsidR="001B1E3D" w:rsidRPr="001B1E3D" w:rsidRDefault="001B1E3D" w:rsidP="001B1E3D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依據食安法第47條規定第11款規定「</w:t>
      </w:r>
      <w:r w:rsidRPr="001B1E3D">
        <w:rPr>
          <w:rFonts w:ascii="標楷體" w:eastAsia="標楷體" w:hAnsi="標楷體" w:hint="eastAsia"/>
          <w:sz w:val="28"/>
          <w:szCs w:val="28"/>
        </w:rPr>
        <w:t>對依本法規定應提供之資料，拒不提供或提供資料不實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1B1E3D">
        <w:rPr>
          <w:rFonts w:ascii="標楷體" w:eastAsia="標楷體" w:hAnsi="標楷體" w:hint="eastAsia"/>
          <w:sz w:val="28"/>
          <w:szCs w:val="28"/>
        </w:rPr>
        <w:t>，處新臺幣</w:t>
      </w:r>
      <w:r w:rsidR="00E533EF">
        <w:rPr>
          <w:rFonts w:ascii="標楷體" w:eastAsia="標楷體" w:hAnsi="標楷體" w:hint="eastAsia"/>
          <w:sz w:val="28"/>
          <w:szCs w:val="28"/>
        </w:rPr>
        <w:t>3</w:t>
      </w:r>
      <w:r w:rsidRPr="001B1E3D">
        <w:rPr>
          <w:rFonts w:ascii="標楷體" w:eastAsia="標楷體" w:hAnsi="標楷體" w:hint="eastAsia"/>
          <w:sz w:val="28"/>
          <w:szCs w:val="28"/>
        </w:rPr>
        <w:t>萬元以上</w:t>
      </w:r>
      <w:r w:rsidR="00E533EF">
        <w:rPr>
          <w:rFonts w:ascii="標楷體" w:eastAsia="標楷體" w:hAnsi="標楷體" w:hint="eastAsia"/>
          <w:sz w:val="28"/>
          <w:szCs w:val="28"/>
        </w:rPr>
        <w:t>300</w:t>
      </w:r>
      <w:r w:rsidRPr="001B1E3D">
        <w:rPr>
          <w:rFonts w:ascii="標楷體" w:eastAsia="標楷體" w:hAnsi="標楷體" w:hint="eastAsia"/>
          <w:sz w:val="28"/>
          <w:szCs w:val="28"/>
        </w:rPr>
        <w:t>萬元以下罰鍰；情節重大者，並得命其歇業、停業一定期間、廢止其公司、商業、工廠之全部或部分登記事項，或食品業者之登錄；經廢止登錄者，一年內不得再申請重新登錄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B1E3D" w:rsidRPr="001B1E3D" w:rsidRDefault="001B1E3D" w:rsidP="001B1E3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3445E9" w:rsidRPr="000B56F3" w:rsidRDefault="00562ED8" w:rsidP="000B56F3">
      <w:pPr>
        <w:pStyle w:val="a4"/>
        <w:numPr>
          <w:ilvl w:val="0"/>
          <w:numId w:val="14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本規定</w:t>
      </w:r>
      <w:r w:rsidR="006B60F7" w:rsidRPr="000B56F3">
        <w:rPr>
          <w:rFonts w:ascii="標楷體" w:eastAsia="標楷體" w:hAnsi="標楷體" w:hint="eastAsia"/>
          <w:sz w:val="28"/>
          <w:szCs w:val="28"/>
          <w:shd w:val="pct15" w:color="auto" w:fill="FFFFFF"/>
        </w:rPr>
        <w:t>公告後是否會有緩衝期</w:t>
      </w:r>
      <w:r w:rsidR="003445E9" w:rsidRPr="000B56F3">
        <w:rPr>
          <w:rFonts w:ascii="標楷體" w:eastAsia="標楷體" w:hAnsi="標楷體" w:hint="eastAsia"/>
          <w:sz w:val="28"/>
          <w:szCs w:val="28"/>
          <w:shd w:val="pct15" w:color="auto" w:fill="FFFFFF"/>
        </w:rPr>
        <w:t>?</w:t>
      </w:r>
    </w:p>
    <w:p w:rsidR="00513D6C" w:rsidRDefault="00562ED8" w:rsidP="006644AC">
      <w:pPr>
        <w:pStyle w:val="a4"/>
        <w:numPr>
          <w:ilvl w:val="1"/>
          <w:numId w:val="15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513D6C">
        <w:rPr>
          <w:rFonts w:ascii="標楷體" w:eastAsia="標楷體" w:hAnsi="標楷體" w:cs="Times New Roman" w:hint="eastAsia"/>
          <w:sz w:val="28"/>
          <w:szCs w:val="28"/>
        </w:rPr>
        <w:t>本規定</w:t>
      </w:r>
      <w:r w:rsidR="006B60F7" w:rsidRPr="00513D6C">
        <w:rPr>
          <w:rFonts w:ascii="標楷體" w:eastAsia="標楷體" w:hAnsi="標楷體" w:cs="Times New Roman" w:hint="eastAsia"/>
          <w:sz w:val="28"/>
          <w:szCs w:val="28"/>
        </w:rPr>
        <w:t>於107年</w:t>
      </w:r>
      <w:r w:rsidR="00313F00">
        <w:rPr>
          <w:rFonts w:ascii="標楷體" w:eastAsia="標楷體" w:hAnsi="標楷體" w:cs="Times New Roman" w:hint="eastAsia"/>
          <w:sz w:val="28"/>
          <w:szCs w:val="28"/>
        </w:rPr>
        <w:t>4</w:t>
      </w:r>
      <w:r w:rsidR="006B60F7" w:rsidRPr="00513D6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13F00">
        <w:rPr>
          <w:rFonts w:ascii="標楷體" w:eastAsia="標楷體" w:hAnsi="標楷體" w:cs="Times New Roman" w:hint="eastAsia"/>
          <w:sz w:val="28"/>
          <w:szCs w:val="28"/>
        </w:rPr>
        <w:t>23</w:t>
      </w:r>
      <w:bookmarkStart w:id="0" w:name="_GoBack"/>
      <w:bookmarkEnd w:id="0"/>
      <w:r w:rsidR="006B60F7" w:rsidRPr="00513D6C">
        <w:rPr>
          <w:rFonts w:ascii="標楷體" w:eastAsia="標楷體" w:hAnsi="標楷體" w:cs="Times New Roman" w:hint="eastAsia"/>
          <w:sz w:val="28"/>
          <w:szCs w:val="28"/>
        </w:rPr>
        <w:t>日預告</w:t>
      </w:r>
      <w:r w:rsidR="00513D6C" w:rsidRPr="00513D6C">
        <w:rPr>
          <w:rFonts w:ascii="標楷體" w:eastAsia="標楷體" w:hAnsi="標楷體" w:cs="Times New Roman" w:hint="eastAsia"/>
          <w:sz w:val="28"/>
          <w:szCs w:val="28"/>
        </w:rPr>
        <w:t>實施日期為109年1月1日</w:t>
      </w:r>
      <w:r w:rsidR="006B60F7" w:rsidRPr="00513D6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14B6D" w:rsidRPr="00513D6C">
        <w:rPr>
          <w:rFonts w:ascii="標楷體" w:eastAsia="標楷體" w:hAnsi="標楷體" w:cs="Times New Roman" w:hint="eastAsia"/>
          <w:sz w:val="28"/>
          <w:szCs w:val="28"/>
        </w:rPr>
        <w:t>預告</w:t>
      </w:r>
      <w:r w:rsidR="00BA4852">
        <w:rPr>
          <w:rFonts w:ascii="標楷體" w:eastAsia="標楷體" w:hAnsi="標楷體" w:cs="Times New Roman" w:hint="eastAsia"/>
          <w:sz w:val="28"/>
          <w:szCs w:val="28"/>
        </w:rPr>
        <w:t>60日後</w:t>
      </w:r>
      <w:r w:rsidR="00714B6D" w:rsidRPr="00513D6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A4852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714B6D" w:rsidRPr="00513D6C">
        <w:rPr>
          <w:rFonts w:ascii="標楷體" w:eastAsia="標楷體" w:hAnsi="標楷體" w:cs="Times New Roman" w:hint="eastAsia"/>
          <w:sz w:val="28"/>
          <w:szCs w:val="28"/>
        </w:rPr>
        <w:t>依法定程序完成公告</w:t>
      </w:r>
      <w:r w:rsidR="006B60F7" w:rsidRPr="00513D6C">
        <w:rPr>
          <w:rFonts w:ascii="標楷體" w:eastAsia="標楷體" w:hAnsi="標楷體" w:cs="Times New Roman" w:hint="eastAsia"/>
          <w:sz w:val="28"/>
          <w:szCs w:val="28"/>
        </w:rPr>
        <w:t>，自</w:t>
      </w:r>
      <w:r w:rsidR="00714B6D" w:rsidRPr="00513D6C">
        <w:rPr>
          <w:rFonts w:ascii="標楷體" w:eastAsia="標楷體" w:hAnsi="標楷體" w:cs="Times New Roman" w:hint="eastAsia"/>
          <w:sz w:val="28"/>
          <w:szCs w:val="28"/>
        </w:rPr>
        <w:t>預告日至</w:t>
      </w:r>
      <w:r w:rsidR="00513D6C">
        <w:rPr>
          <w:rFonts w:ascii="標楷體" w:eastAsia="標楷體" w:hAnsi="標楷體" w:cs="Times New Roman" w:hint="eastAsia"/>
          <w:sz w:val="28"/>
          <w:szCs w:val="28"/>
        </w:rPr>
        <w:t>實施生效</w:t>
      </w:r>
      <w:r w:rsidR="006B60F7" w:rsidRPr="00513D6C">
        <w:rPr>
          <w:rFonts w:ascii="標楷體" w:eastAsia="標楷體" w:hAnsi="標楷體" w:cs="Times New Roman" w:hint="eastAsia"/>
          <w:sz w:val="28"/>
          <w:szCs w:val="28"/>
        </w:rPr>
        <w:t>日即為緩衝期間。</w:t>
      </w:r>
    </w:p>
    <w:p w:rsidR="00BA77BC" w:rsidRPr="00513D6C" w:rsidRDefault="00714B6D" w:rsidP="00513D6C">
      <w:pPr>
        <w:pStyle w:val="a4"/>
        <w:spacing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513D6C">
        <w:rPr>
          <w:rFonts w:ascii="標楷體" w:eastAsia="標楷體" w:hAnsi="標楷體" w:cs="Times New Roman" w:hint="eastAsia"/>
          <w:sz w:val="28"/>
          <w:szCs w:val="28"/>
        </w:rPr>
        <w:t>敬請食品業者不定期</w:t>
      </w:r>
      <w:proofErr w:type="gramStart"/>
      <w:r w:rsidRPr="00513D6C">
        <w:rPr>
          <w:rFonts w:ascii="標楷體" w:eastAsia="標楷體" w:hAnsi="標楷體" w:cs="Times New Roman" w:hint="eastAsia"/>
          <w:sz w:val="28"/>
          <w:szCs w:val="28"/>
        </w:rPr>
        <w:t>至本署</w:t>
      </w:r>
      <w:r w:rsidRPr="00513D6C">
        <w:rPr>
          <w:rFonts w:ascii="標楷體" w:eastAsia="標楷體" w:hAnsi="標楷體" w:cs="Arial"/>
          <w:color w:val="333333"/>
          <w:spacing w:val="12"/>
          <w:sz w:val="28"/>
          <w:szCs w:val="28"/>
        </w:rPr>
        <w:t>網站</w:t>
      </w:r>
      <w:proofErr w:type="gramEnd"/>
      <w:r w:rsidRPr="00513D6C">
        <w:rPr>
          <w:rFonts w:ascii="標楷體" w:eastAsia="標楷體" w:hAnsi="標楷體" w:cs="Arial"/>
          <w:color w:val="333333"/>
          <w:spacing w:val="12"/>
          <w:sz w:val="28"/>
          <w:szCs w:val="28"/>
        </w:rPr>
        <w:t>「公告資訊」</w:t>
      </w:r>
      <w:r w:rsidRPr="00513D6C">
        <w:rPr>
          <w:rFonts w:ascii="標楷體" w:eastAsia="標楷體" w:hAnsi="標楷體" w:cs="Arial" w:hint="eastAsia"/>
          <w:color w:val="333333"/>
          <w:spacing w:val="12"/>
          <w:sz w:val="28"/>
          <w:szCs w:val="28"/>
        </w:rPr>
        <w:t>項</w:t>
      </w:r>
      <w:r w:rsidRPr="00513D6C">
        <w:rPr>
          <w:rFonts w:ascii="標楷體" w:eastAsia="標楷體" w:hAnsi="標楷體" w:cs="Arial"/>
          <w:color w:val="333333"/>
          <w:spacing w:val="12"/>
          <w:sz w:val="28"/>
          <w:szCs w:val="28"/>
        </w:rPr>
        <w:t>下「</w:t>
      </w:r>
      <w:proofErr w:type="gramStart"/>
      <w:r w:rsidRPr="00513D6C">
        <w:rPr>
          <w:rFonts w:ascii="標楷體" w:eastAsia="標楷體" w:hAnsi="標楷體" w:cs="Arial"/>
          <w:color w:val="333333"/>
          <w:spacing w:val="12"/>
          <w:sz w:val="28"/>
          <w:szCs w:val="28"/>
        </w:rPr>
        <w:t>本署公告</w:t>
      </w:r>
      <w:proofErr w:type="gramEnd"/>
      <w:r w:rsidRPr="00513D6C">
        <w:rPr>
          <w:rFonts w:ascii="標楷體" w:eastAsia="標楷體" w:hAnsi="標楷體" w:cs="Arial"/>
          <w:color w:val="333333"/>
          <w:spacing w:val="12"/>
          <w:sz w:val="28"/>
          <w:szCs w:val="28"/>
        </w:rPr>
        <w:t>」</w:t>
      </w:r>
      <w:r w:rsidRPr="00513D6C">
        <w:rPr>
          <w:rFonts w:ascii="標楷體" w:eastAsia="標楷體" w:hAnsi="標楷體" w:cs="Arial" w:hint="eastAsia"/>
          <w:color w:val="333333"/>
          <w:spacing w:val="12"/>
          <w:sz w:val="28"/>
          <w:szCs w:val="28"/>
        </w:rPr>
        <w:t>專區查詢，隨時更新法規進度，以符合新制要求。</w:t>
      </w:r>
    </w:p>
    <w:sectPr w:rsidR="00BA77BC" w:rsidRPr="00513D6C" w:rsidSect="00C1766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BB" w:rsidRDefault="006902BB" w:rsidP="00C803D8">
      <w:r>
        <w:separator/>
      </w:r>
    </w:p>
  </w:endnote>
  <w:endnote w:type="continuationSeparator" w:id="0">
    <w:p w:rsidR="006902BB" w:rsidRDefault="006902BB" w:rsidP="00C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06" w:rsidRDefault="00D50E06">
    <w:pPr>
      <w:pStyle w:val="a7"/>
      <w:jc w:val="right"/>
    </w:pPr>
  </w:p>
  <w:p w:rsidR="00D50E06" w:rsidRDefault="00D50E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BB" w:rsidRDefault="006902BB" w:rsidP="00C803D8">
      <w:r>
        <w:separator/>
      </w:r>
    </w:p>
  </w:footnote>
  <w:footnote w:type="continuationSeparator" w:id="0">
    <w:p w:rsidR="006902BB" w:rsidRDefault="006902BB" w:rsidP="00C8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C2"/>
    <w:multiLevelType w:val="hybridMultilevel"/>
    <w:tmpl w:val="A224EC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ED1B25"/>
    <w:multiLevelType w:val="hybridMultilevel"/>
    <w:tmpl w:val="50543A68"/>
    <w:lvl w:ilvl="0" w:tplc="E18408EE">
      <w:start w:val="1"/>
      <w:numFmt w:val="decimal"/>
      <w:lvlText w:val="A%1"/>
      <w:lvlJc w:val="left"/>
      <w:pPr>
        <w:ind w:left="1047" w:hanging="480"/>
      </w:pPr>
      <w:rPr>
        <w:rFonts w:hint="eastAsia"/>
      </w:rPr>
    </w:lvl>
    <w:lvl w:ilvl="1" w:tplc="1CEE15D4">
      <w:start w:val="1"/>
      <w:numFmt w:val="decimal"/>
      <w:lvlText w:val="A%2"/>
      <w:lvlJc w:val="left"/>
      <w:pPr>
        <w:ind w:left="764" w:hanging="480"/>
      </w:pPr>
      <w:rPr>
        <w:rFonts w:ascii="Tahoma" w:hAnsi="Tahoma" w:cs="Tahoma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01CBE"/>
    <w:multiLevelType w:val="hybridMultilevel"/>
    <w:tmpl w:val="00F88C2E"/>
    <w:lvl w:ilvl="0" w:tplc="547EC8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E36B9"/>
    <w:multiLevelType w:val="hybridMultilevel"/>
    <w:tmpl w:val="C2502EAE"/>
    <w:lvl w:ilvl="0" w:tplc="547EC8AA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1A3466B9"/>
    <w:multiLevelType w:val="hybridMultilevel"/>
    <w:tmpl w:val="20D4DDDA"/>
    <w:lvl w:ilvl="0" w:tplc="536E25DC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>
    <w:nsid w:val="1D8526A4"/>
    <w:multiLevelType w:val="hybridMultilevel"/>
    <w:tmpl w:val="4036D896"/>
    <w:lvl w:ilvl="0" w:tplc="536E25DC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3006BD5"/>
    <w:multiLevelType w:val="hybridMultilevel"/>
    <w:tmpl w:val="BC105D1A"/>
    <w:lvl w:ilvl="0" w:tplc="547EC8AA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7">
    <w:nsid w:val="2730113A"/>
    <w:multiLevelType w:val="hybridMultilevel"/>
    <w:tmpl w:val="00F88C2E"/>
    <w:lvl w:ilvl="0" w:tplc="547EC8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B812B1"/>
    <w:multiLevelType w:val="hybridMultilevel"/>
    <w:tmpl w:val="69E299AA"/>
    <w:lvl w:ilvl="0" w:tplc="1E38D20A">
      <w:start w:val="1"/>
      <w:numFmt w:val="decimal"/>
      <w:lvlText w:val="Q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0D0137"/>
    <w:multiLevelType w:val="hybridMultilevel"/>
    <w:tmpl w:val="0F56B0E8"/>
    <w:lvl w:ilvl="0" w:tplc="4418B77E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1B9ED8D8">
      <w:start w:val="1"/>
      <w:numFmt w:val="taiwaneseCountingThousand"/>
      <w:lvlText w:val="(%2)"/>
      <w:lvlJc w:val="left"/>
      <w:pPr>
        <w:ind w:left="2378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17624D48">
      <w:start w:val="1"/>
      <w:numFmt w:val="decimal"/>
      <w:lvlText w:val="(%4)"/>
      <w:lvlJc w:val="left"/>
      <w:pPr>
        <w:ind w:left="1756" w:hanging="480"/>
      </w:pPr>
      <w:rPr>
        <w:rFonts w:hint="eastAsia"/>
        <w:lang w:val="en-US"/>
      </w:rPr>
    </w:lvl>
    <w:lvl w:ilvl="4" w:tplc="FF1ED880">
      <w:start w:val="1"/>
      <w:numFmt w:val="decimal"/>
      <w:lvlText w:val="%5."/>
      <w:lvlJc w:val="left"/>
      <w:pPr>
        <w:ind w:left="3935" w:hanging="390"/>
      </w:pPr>
      <w:rPr>
        <w:rFonts w:hint="default"/>
        <w:color w:val="000000" w:themeColor="text1"/>
      </w:r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45602B8D"/>
    <w:multiLevelType w:val="hybridMultilevel"/>
    <w:tmpl w:val="8FD2D776"/>
    <w:lvl w:ilvl="0" w:tplc="5A3050C0">
      <w:start w:val="1"/>
      <w:numFmt w:val="decimal"/>
      <w:lvlText w:val="Q%1"/>
      <w:lvlJc w:val="left"/>
      <w:pPr>
        <w:ind w:left="622" w:hanging="480"/>
      </w:pPr>
      <w:rPr>
        <w:rFonts w:ascii="Tahoma" w:hAnsi="Tahoma" w:cs="Tahoma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F71379"/>
    <w:multiLevelType w:val="hybridMultilevel"/>
    <w:tmpl w:val="915E54BC"/>
    <w:lvl w:ilvl="0" w:tplc="6B9A4A7A">
      <w:start w:val="1"/>
      <w:numFmt w:val="decimal"/>
      <w:lvlText w:val="A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824133"/>
    <w:multiLevelType w:val="hybridMultilevel"/>
    <w:tmpl w:val="36B2D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2524FB"/>
    <w:multiLevelType w:val="hybridMultilevel"/>
    <w:tmpl w:val="B37E5F6A"/>
    <w:lvl w:ilvl="0" w:tplc="E320D7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443886"/>
    <w:multiLevelType w:val="hybridMultilevel"/>
    <w:tmpl w:val="667E5AA8"/>
    <w:lvl w:ilvl="0" w:tplc="547EC8A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755293B"/>
    <w:multiLevelType w:val="hybridMultilevel"/>
    <w:tmpl w:val="F7028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294E12"/>
    <w:multiLevelType w:val="hybridMultilevel"/>
    <w:tmpl w:val="ABEAB6C8"/>
    <w:lvl w:ilvl="0" w:tplc="547EC8AA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7">
    <w:nsid w:val="6872351D"/>
    <w:multiLevelType w:val="hybridMultilevel"/>
    <w:tmpl w:val="C1AECB74"/>
    <w:lvl w:ilvl="0" w:tplc="547EC8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261E1F"/>
    <w:multiLevelType w:val="hybridMultilevel"/>
    <w:tmpl w:val="C87853D2"/>
    <w:lvl w:ilvl="0" w:tplc="AC302A3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BB122F"/>
    <w:multiLevelType w:val="hybridMultilevel"/>
    <w:tmpl w:val="9AD8C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1"/>
  </w:num>
  <w:num w:numId="16">
    <w:abstractNumId w:val="8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AB"/>
    <w:rsid w:val="00002352"/>
    <w:rsid w:val="00002AC9"/>
    <w:rsid w:val="00040221"/>
    <w:rsid w:val="000475BD"/>
    <w:rsid w:val="00054D12"/>
    <w:rsid w:val="00056252"/>
    <w:rsid w:val="0007675B"/>
    <w:rsid w:val="00091A59"/>
    <w:rsid w:val="000A667F"/>
    <w:rsid w:val="000B1A49"/>
    <w:rsid w:val="000B4014"/>
    <w:rsid w:val="000B56F3"/>
    <w:rsid w:val="000B7ED5"/>
    <w:rsid w:val="000D0E29"/>
    <w:rsid w:val="000D33D6"/>
    <w:rsid w:val="000E4F54"/>
    <w:rsid w:val="0010759E"/>
    <w:rsid w:val="0011085B"/>
    <w:rsid w:val="00113528"/>
    <w:rsid w:val="0011609D"/>
    <w:rsid w:val="0011633A"/>
    <w:rsid w:val="001229E0"/>
    <w:rsid w:val="0012620B"/>
    <w:rsid w:val="001320C3"/>
    <w:rsid w:val="00133B57"/>
    <w:rsid w:val="00141EE8"/>
    <w:rsid w:val="00151305"/>
    <w:rsid w:val="00170610"/>
    <w:rsid w:val="0017139D"/>
    <w:rsid w:val="00180C35"/>
    <w:rsid w:val="001907E7"/>
    <w:rsid w:val="00190AB4"/>
    <w:rsid w:val="001970F9"/>
    <w:rsid w:val="001A43BA"/>
    <w:rsid w:val="001B1E3D"/>
    <w:rsid w:val="001C18EF"/>
    <w:rsid w:val="001D0FB5"/>
    <w:rsid w:val="001D67AB"/>
    <w:rsid w:val="001E03DA"/>
    <w:rsid w:val="001E2936"/>
    <w:rsid w:val="001E583B"/>
    <w:rsid w:val="00215FFC"/>
    <w:rsid w:val="002377AA"/>
    <w:rsid w:val="002458F9"/>
    <w:rsid w:val="002507A8"/>
    <w:rsid w:val="002750C3"/>
    <w:rsid w:val="00287EEA"/>
    <w:rsid w:val="002B0C69"/>
    <w:rsid w:val="002B13B3"/>
    <w:rsid w:val="002B2071"/>
    <w:rsid w:val="002B30ED"/>
    <w:rsid w:val="002B3F92"/>
    <w:rsid w:val="002C1415"/>
    <w:rsid w:val="002C213F"/>
    <w:rsid w:val="002C245A"/>
    <w:rsid w:val="002C48F8"/>
    <w:rsid w:val="002C583B"/>
    <w:rsid w:val="002D0979"/>
    <w:rsid w:val="002D190E"/>
    <w:rsid w:val="002E3FE5"/>
    <w:rsid w:val="002E47F7"/>
    <w:rsid w:val="002F1F4C"/>
    <w:rsid w:val="003052E4"/>
    <w:rsid w:val="0030630E"/>
    <w:rsid w:val="0031086B"/>
    <w:rsid w:val="00310CF3"/>
    <w:rsid w:val="00313F00"/>
    <w:rsid w:val="003140FE"/>
    <w:rsid w:val="00314AF6"/>
    <w:rsid w:val="003256F5"/>
    <w:rsid w:val="00331617"/>
    <w:rsid w:val="003445E9"/>
    <w:rsid w:val="003513AB"/>
    <w:rsid w:val="003617C3"/>
    <w:rsid w:val="0037069D"/>
    <w:rsid w:val="0037507A"/>
    <w:rsid w:val="00376587"/>
    <w:rsid w:val="00386C59"/>
    <w:rsid w:val="00397BF2"/>
    <w:rsid w:val="003A4539"/>
    <w:rsid w:val="003B5196"/>
    <w:rsid w:val="003C74E3"/>
    <w:rsid w:val="003E0BD5"/>
    <w:rsid w:val="00402735"/>
    <w:rsid w:val="00412973"/>
    <w:rsid w:val="00416B5D"/>
    <w:rsid w:val="00421FFB"/>
    <w:rsid w:val="00442CF0"/>
    <w:rsid w:val="004451F3"/>
    <w:rsid w:val="00471726"/>
    <w:rsid w:val="00477CDB"/>
    <w:rsid w:val="00480DB4"/>
    <w:rsid w:val="0048661A"/>
    <w:rsid w:val="004C017A"/>
    <w:rsid w:val="004C0AC9"/>
    <w:rsid w:val="004E0195"/>
    <w:rsid w:val="004E7971"/>
    <w:rsid w:val="004F0292"/>
    <w:rsid w:val="004F2D9A"/>
    <w:rsid w:val="00502062"/>
    <w:rsid w:val="00502787"/>
    <w:rsid w:val="00511925"/>
    <w:rsid w:val="00513D6C"/>
    <w:rsid w:val="00515347"/>
    <w:rsid w:val="0052339D"/>
    <w:rsid w:val="005417D3"/>
    <w:rsid w:val="00561051"/>
    <w:rsid w:val="0056216E"/>
    <w:rsid w:val="00562ED8"/>
    <w:rsid w:val="00563AE4"/>
    <w:rsid w:val="00571844"/>
    <w:rsid w:val="00572061"/>
    <w:rsid w:val="00573E7D"/>
    <w:rsid w:val="00574D1E"/>
    <w:rsid w:val="00576DE6"/>
    <w:rsid w:val="00583CE2"/>
    <w:rsid w:val="00591F98"/>
    <w:rsid w:val="00595BCB"/>
    <w:rsid w:val="0059632C"/>
    <w:rsid w:val="005C2974"/>
    <w:rsid w:val="005C4E46"/>
    <w:rsid w:val="005E4B94"/>
    <w:rsid w:val="005F23F0"/>
    <w:rsid w:val="0060258E"/>
    <w:rsid w:val="00604BD5"/>
    <w:rsid w:val="00634F0E"/>
    <w:rsid w:val="0063568D"/>
    <w:rsid w:val="006644AC"/>
    <w:rsid w:val="00673B9B"/>
    <w:rsid w:val="00677272"/>
    <w:rsid w:val="00687718"/>
    <w:rsid w:val="006902BB"/>
    <w:rsid w:val="0069547E"/>
    <w:rsid w:val="00695713"/>
    <w:rsid w:val="00696B9D"/>
    <w:rsid w:val="006B02B0"/>
    <w:rsid w:val="006B5DAA"/>
    <w:rsid w:val="006B60F7"/>
    <w:rsid w:val="006D1677"/>
    <w:rsid w:val="006D4FDD"/>
    <w:rsid w:val="006D58FE"/>
    <w:rsid w:val="006E0BEE"/>
    <w:rsid w:val="006E3356"/>
    <w:rsid w:val="006F6091"/>
    <w:rsid w:val="00702DD6"/>
    <w:rsid w:val="0070355C"/>
    <w:rsid w:val="00706BBB"/>
    <w:rsid w:val="00714B6D"/>
    <w:rsid w:val="00715A6E"/>
    <w:rsid w:val="0071645F"/>
    <w:rsid w:val="00716F8D"/>
    <w:rsid w:val="0072192E"/>
    <w:rsid w:val="007342AB"/>
    <w:rsid w:val="0074089F"/>
    <w:rsid w:val="0074278D"/>
    <w:rsid w:val="00743F30"/>
    <w:rsid w:val="00761090"/>
    <w:rsid w:val="007651CB"/>
    <w:rsid w:val="00771882"/>
    <w:rsid w:val="00774EF0"/>
    <w:rsid w:val="007818C6"/>
    <w:rsid w:val="00786866"/>
    <w:rsid w:val="00790DD0"/>
    <w:rsid w:val="00791BBD"/>
    <w:rsid w:val="007B44F6"/>
    <w:rsid w:val="007C57C3"/>
    <w:rsid w:val="00812DD1"/>
    <w:rsid w:val="0081494A"/>
    <w:rsid w:val="00814FCC"/>
    <w:rsid w:val="00815C5B"/>
    <w:rsid w:val="00825B09"/>
    <w:rsid w:val="00860FE8"/>
    <w:rsid w:val="00866008"/>
    <w:rsid w:val="0087370A"/>
    <w:rsid w:val="00887EF2"/>
    <w:rsid w:val="00893471"/>
    <w:rsid w:val="0089543F"/>
    <w:rsid w:val="0089787E"/>
    <w:rsid w:val="008A5CD1"/>
    <w:rsid w:val="008B1BFD"/>
    <w:rsid w:val="008C1255"/>
    <w:rsid w:val="008C377C"/>
    <w:rsid w:val="008D0F7A"/>
    <w:rsid w:val="008D4868"/>
    <w:rsid w:val="008E03C6"/>
    <w:rsid w:val="00907845"/>
    <w:rsid w:val="009158FD"/>
    <w:rsid w:val="009166A5"/>
    <w:rsid w:val="00926496"/>
    <w:rsid w:val="0093320D"/>
    <w:rsid w:val="00955A33"/>
    <w:rsid w:val="00960D3E"/>
    <w:rsid w:val="00963506"/>
    <w:rsid w:val="00975DDD"/>
    <w:rsid w:val="00985E55"/>
    <w:rsid w:val="009B21F2"/>
    <w:rsid w:val="009C22EA"/>
    <w:rsid w:val="009C62A7"/>
    <w:rsid w:val="00A04492"/>
    <w:rsid w:val="00A076E3"/>
    <w:rsid w:val="00A12FA0"/>
    <w:rsid w:val="00A32CAA"/>
    <w:rsid w:val="00A40805"/>
    <w:rsid w:val="00A563EC"/>
    <w:rsid w:val="00A62F63"/>
    <w:rsid w:val="00A728E1"/>
    <w:rsid w:val="00A80F47"/>
    <w:rsid w:val="00A9795B"/>
    <w:rsid w:val="00AA214B"/>
    <w:rsid w:val="00AA66E0"/>
    <w:rsid w:val="00AB4032"/>
    <w:rsid w:val="00AB53D1"/>
    <w:rsid w:val="00AD19B8"/>
    <w:rsid w:val="00AE3190"/>
    <w:rsid w:val="00AF0A55"/>
    <w:rsid w:val="00B065BD"/>
    <w:rsid w:val="00B06D39"/>
    <w:rsid w:val="00B26B14"/>
    <w:rsid w:val="00B27154"/>
    <w:rsid w:val="00B27FD3"/>
    <w:rsid w:val="00B31D36"/>
    <w:rsid w:val="00B9017C"/>
    <w:rsid w:val="00BA4852"/>
    <w:rsid w:val="00BA77BC"/>
    <w:rsid w:val="00BB649E"/>
    <w:rsid w:val="00BD2CB0"/>
    <w:rsid w:val="00BF4410"/>
    <w:rsid w:val="00C02BE1"/>
    <w:rsid w:val="00C1766A"/>
    <w:rsid w:val="00C24EAB"/>
    <w:rsid w:val="00C34146"/>
    <w:rsid w:val="00C438AC"/>
    <w:rsid w:val="00C45EC6"/>
    <w:rsid w:val="00C57027"/>
    <w:rsid w:val="00C61BF0"/>
    <w:rsid w:val="00C700F3"/>
    <w:rsid w:val="00C803D8"/>
    <w:rsid w:val="00C80529"/>
    <w:rsid w:val="00C87A22"/>
    <w:rsid w:val="00C90881"/>
    <w:rsid w:val="00C92D04"/>
    <w:rsid w:val="00CC146D"/>
    <w:rsid w:val="00CC203F"/>
    <w:rsid w:val="00CC7EDE"/>
    <w:rsid w:val="00CD4B56"/>
    <w:rsid w:val="00D07DE2"/>
    <w:rsid w:val="00D13EDD"/>
    <w:rsid w:val="00D14236"/>
    <w:rsid w:val="00D166B6"/>
    <w:rsid w:val="00D17E23"/>
    <w:rsid w:val="00D50E06"/>
    <w:rsid w:val="00D56E4B"/>
    <w:rsid w:val="00D63B15"/>
    <w:rsid w:val="00D64F23"/>
    <w:rsid w:val="00D65A53"/>
    <w:rsid w:val="00D84B91"/>
    <w:rsid w:val="00D903C4"/>
    <w:rsid w:val="00D9643B"/>
    <w:rsid w:val="00DA0FF5"/>
    <w:rsid w:val="00DA3C10"/>
    <w:rsid w:val="00DB200A"/>
    <w:rsid w:val="00DB4DDD"/>
    <w:rsid w:val="00DB7659"/>
    <w:rsid w:val="00DC4809"/>
    <w:rsid w:val="00DD68BB"/>
    <w:rsid w:val="00DE0192"/>
    <w:rsid w:val="00DE149F"/>
    <w:rsid w:val="00DF6D1C"/>
    <w:rsid w:val="00E11CFB"/>
    <w:rsid w:val="00E209C1"/>
    <w:rsid w:val="00E22AC0"/>
    <w:rsid w:val="00E27A28"/>
    <w:rsid w:val="00E53017"/>
    <w:rsid w:val="00E533ED"/>
    <w:rsid w:val="00E533EF"/>
    <w:rsid w:val="00E57417"/>
    <w:rsid w:val="00E60C2E"/>
    <w:rsid w:val="00E70456"/>
    <w:rsid w:val="00E71746"/>
    <w:rsid w:val="00E83268"/>
    <w:rsid w:val="00E85C28"/>
    <w:rsid w:val="00E90979"/>
    <w:rsid w:val="00EE184A"/>
    <w:rsid w:val="00F0286F"/>
    <w:rsid w:val="00F0658C"/>
    <w:rsid w:val="00F229E1"/>
    <w:rsid w:val="00F23EB8"/>
    <w:rsid w:val="00F40631"/>
    <w:rsid w:val="00F53714"/>
    <w:rsid w:val="00F55C57"/>
    <w:rsid w:val="00F62843"/>
    <w:rsid w:val="00F65E61"/>
    <w:rsid w:val="00F83D1B"/>
    <w:rsid w:val="00F92913"/>
    <w:rsid w:val="00FA6DE9"/>
    <w:rsid w:val="00FB1A78"/>
    <w:rsid w:val="00FC6E42"/>
    <w:rsid w:val="00FE26F1"/>
    <w:rsid w:val="00FE2D1B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3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3D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17C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153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15347"/>
    <w:rPr>
      <w:rFonts w:ascii="細明體" w:eastAsia="細明體" w:hAnsi="細明體" w:cs="細明體"/>
      <w:kern w:val="0"/>
      <w:szCs w:val="24"/>
    </w:rPr>
  </w:style>
  <w:style w:type="character" w:styleId="ab">
    <w:name w:val="Emphasis"/>
    <w:basedOn w:val="a0"/>
    <w:uiPriority w:val="20"/>
    <w:qFormat/>
    <w:rsid w:val="001B1E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B1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E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3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3D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1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17C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153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15347"/>
    <w:rPr>
      <w:rFonts w:ascii="細明體" w:eastAsia="細明體" w:hAnsi="細明體" w:cs="細明體"/>
      <w:kern w:val="0"/>
      <w:szCs w:val="24"/>
    </w:rPr>
  </w:style>
  <w:style w:type="character" w:styleId="ab">
    <w:name w:val="Emphasis"/>
    <w:basedOn w:val="a0"/>
    <w:uiPriority w:val="20"/>
    <w:qFormat/>
    <w:rsid w:val="001B1E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B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7F98-8D98-4DB9-8CEE-15AA7B61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廖慧琳</dc:creator>
  <cp:lastModifiedBy>廖慧琳</cp:lastModifiedBy>
  <cp:revision>3</cp:revision>
  <cp:lastPrinted>2018-04-18T03:30:00Z</cp:lastPrinted>
  <dcterms:created xsi:type="dcterms:W3CDTF">2018-04-18T03:23:00Z</dcterms:created>
  <dcterms:modified xsi:type="dcterms:W3CDTF">2018-04-18T03:30:00Z</dcterms:modified>
</cp:coreProperties>
</file>