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8921" w14:textId="77777777" w:rsidR="008D1108" w:rsidRPr="00543672" w:rsidRDefault="008D1108" w:rsidP="000A72F0">
      <w:pPr>
        <w:jc w:val="center"/>
        <w:textAlignment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36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藥品突破性治療認定案件申請表</w:t>
      </w:r>
    </w:p>
    <w:tbl>
      <w:tblPr>
        <w:tblStyle w:val="1"/>
        <w:tblW w:w="0" w:type="auto"/>
        <w:jc w:val="center"/>
        <w:tblInd w:w="-944" w:type="dxa"/>
        <w:tblLook w:val="04A0" w:firstRow="1" w:lastRow="0" w:firstColumn="1" w:lastColumn="0" w:noHBand="0" w:noVBand="1"/>
      </w:tblPr>
      <w:tblGrid>
        <w:gridCol w:w="696"/>
        <w:gridCol w:w="1204"/>
        <w:gridCol w:w="2552"/>
        <w:gridCol w:w="1984"/>
        <w:gridCol w:w="2273"/>
      </w:tblGrid>
      <w:tr w:rsidR="00543672" w:rsidRPr="00543672" w14:paraId="2F044057" w14:textId="77777777" w:rsidTr="005F3390">
        <w:trPr>
          <w:trHeight w:val="370"/>
          <w:jc w:val="center"/>
        </w:trPr>
        <w:tc>
          <w:tcPr>
            <w:tcW w:w="696" w:type="dxa"/>
            <w:vMerge w:val="restart"/>
          </w:tcPr>
          <w:p w14:paraId="6E2BBAF4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一、</w:t>
            </w:r>
          </w:p>
        </w:tc>
        <w:tc>
          <w:tcPr>
            <w:tcW w:w="1204" w:type="dxa"/>
          </w:tcPr>
          <w:p w14:paraId="1EB022D8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申請單位</w:t>
            </w:r>
          </w:p>
        </w:tc>
        <w:tc>
          <w:tcPr>
            <w:tcW w:w="6809" w:type="dxa"/>
            <w:gridSpan w:val="3"/>
          </w:tcPr>
          <w:p w14:paraId="66358A37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685E9B30" w14:textId="77777777" w:rsidTr="005F3390">
        <w:trPr>
          <w:trHeight w:val="384"/>
          <w:jc w:val="center"/>
        </w:trPr>
        <w:tc>
          <w:tcPr>
            <w:tcW w:w="696" w:type="dxa"/>
            <w:vMerge/>
          </w:tcPr>
          <w:p w14:paraId="512513B5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1671F93F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2552" w:type="dxa"/>
          </w:tcPr>
          <w:p w14:paraId="2D73AE58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49F4323F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2273" w:type="dxa"/>
          </w:tcPr>
          <w:p w14:paraId="38387148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6D649780" w14:textId="77777777" w:rsidTr="005F3390">
        <w:trPr>
          <w:trHeight w:val="384"/>
          <w:jc w:val="center"/>
        </w:trPr>
        <w:tc>
          <w:tcPr>
            <w:tcW w:w="696" w:type="dxa"/>
            <w:vMerge/>
          </w:tcPr>
          <w:p w14:paraId="10747DF2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601069E7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6809" w:type="dxa"/>
            <w:gridSpan w:val="3"/>
          </w:tcPr>
          <w:p w14:paraId="70BBBD93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65269B02" w14:textId="77777777" w:rsidTr="005F3390">
        <w:trPr>
          <w:trHeight w:val="370"/>
          <w:jc w:val="center"/>
        </w:trPr>
        <w:tc>
          <w:tcPr>
            <w:tcW w:w="696" w:type="dxa"/>
            <w:vMerge w:val="restart"/>
          </w:tcPr>
          <w:p w14:paraId="4715074E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</w:t>
            </w:r>
          </w:p>
        </w:tc>
        <w:tc>
          <w:tcPr>
            <w:tcW w:w="1204" w:type="dxa"/>
          </w:tcPr>
          <w:p w14:paraId="0CC61447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552" w:type="dxa"/>
          </w:tcPr>
          <w:p w14:paraId="2604B293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1D436F85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273" w:type="dxa"/>
          </w:tcPr>
          <w:p w14:paraId="3F1A0B0C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074B8539" w14:textId="77777777" w:rsidTr="005F3390">
        <w:trPr>
          <w:trHeight w:val="395"/>
          <w:jc w:val="center"/>
        </w:trPr>
        <w:tc>
          <w:tcPr>
            <w:tcW w:w="696" w:type="dxa"/>
            <w:vMerge/>
          </w:tcPr>
          <w:p w14:paraId="151578CA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73C7A7C9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552" w:type="dxa"/>
          </w:tcPr>
          <w:p w14:paraId="4D7CB205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43C64827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273" w:type="dxa"/>
          </w:tcPr>
          <w:p w14:paraId="28CACDF2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40500CCA" w14:textId="77777777" w:rsidTr="005F3390">
        <w:trPr>
          <w:trHeight w:val="384"/>
          <w:jc w:val="center"/>
        </w:trPr>
        <w:tc>
          <w:tcPr>
            <w:tcW w:w="696" w:type="dxa"/>
            <w:vMerge/>
          </w:tcPr>
          <w:p w14:paraId="77429A0B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511C9CFE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6809" w:type="dxa"/>
            <w:gridSpan w:val="3"/>
          </w:tcPr>
          <w:p w14:paraId="51BFA5FF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175CA218" w14:textId="77777777" w:rsidTr="005F3390">
        <w:trPr>
          <w:trHeight w:val="370"/>
          <w:jc w:val="center"/>
        </w:trPr>
        <w:tc>
          <w:tcPr>
            <w:tcW w:w="696" w:type="dxa"/>
            <w:vMerge w:val="restart"/>
          </w:tcPr>
          <w:p w14:paraId="5A078376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</w:t>
            </w:r>
          </w:p>
        </w:tc>
        <w:tc>
          <w:tcPr>
            <w:tcW w:w="1204" w:type="dxa"/>
          </w:tcPr>
          <w:p w14:paraId="6D4B3D27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案件名稱</w:t>
            </w:r>
          </w:p>
        </w:tc>
        <w:tc>
          <w:tcPr>
            <w:tcW w:w="6809" w:type="dxa"/>
            <w:gridSpan w:val="3"/>
          </w:tcPr>
          <w:p w14:paraId="7A75E199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13BD5546" w14:textId="77777777" w:rsidTr="005F3390">
        <w:trPr>
          <w:trHeight w:val="384"/>
          <w:jc w:val="center"/>
        </w:trPr>
        <w:tc>
          <w:tcPr>
            <w:tcW w:w="696" w:type="dxa"/>
            <w:vMerge/>
          </w:tcPr>
          <w:p w14:paraId="57C341C4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78BEEE3E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成分</w:t>
            </w:r>
          </w:p>
        </w:tc>
        <w:tc>
          <w:tcPr>
            <w:tcW w:w="6809" w:type="dxa"/>
            <w:gridSpan w:val="3"/>
          </w:tcPr>
          <w:p w14:paraId="4FC6ABE5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4DE52894" w14:textId="77777777" w:rsidTr="005F3390">
        <w:trPr>
          <w:trHeight w:val="384"/>
          <w:jc w:val="center"/>
        </w:trPr>
        <w:tc>
          <w:tcPr>
            <w:tcW w:w="696" w:type="dxa"/>
            <w:vMerge/>
          </w:tcPr>
          <w:p w14:paraId="617D132D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1655A0C2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宣稱適應症</w:t>
            </w:r>
          </w:p>
        </w:tc>
        <w:tc>
          <w:tcPr>
            <w:tcW w:w="6809" w:type="dxa"/>
            <w:gridSpan w:val="3"/>
          </w:tcPr>
          <w:p w14:paraId="6E04EC2B" w14:textId="53FA2954" w:rsidR="00226F2C" w:rsidRPr="00543672" w:rsidRDefault="00353FF4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須為我國嚴重疾病</w:t>
            </w:r>
            <w:r w:rsidR="0064146B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或罕見疾病</w:t>
            </w:r>
          </w:p>
        </w:tc>
      </w:tr>
      <w:tr w:rsidR="00543672" w:rsidRPr="00543672" w14:paraId="202C8441" w14:textId="77777777" w:rsidTr="005F3390">
        <w:trPr>
          <w:trHeight w:val="1585"/>
          <w:jc w:val="center"/>
        </w:trPr>
        <w:tc>
          <w:tcPr>
            <w:tcW w:w="696" w:type="dxa"/>
            <w:vMerge/>
          </w:tcPr>
          <w:p w14:paraId="6B529273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59C93A11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目前研發階段</w:t>
            </w:r>
          </w:p>
        </w:tc>
        <w:tc>
          <w:tcPr>
            <w:tcW w:w="6809" w:type="dxa"/>
            <w:gridSpan w:val="3"/>
          </w:tcPr>
          <w:p w14:paraId="17C5746C" w14:textId="77777777" w:rsidR="00226F2C" w:rsidRPr="00543672" w:rsidRDefault="00226F2C" w:rsidP="000A72F0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第一期臨床試驗</w:t>
            </w:r>
          </w:p>
          <w:p w14:paraId="0D100956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第二期臨床試驗</w:t>
            </w:r>
          </w:p>
          <w:p w14:paraId="3B42E143" w14:textId="77777777" w:rsidR="00226F2C" w:rsidRPr="00543672" w:rsidRDefault="00226F2C" w:rsidP="000A72F0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  <w:u w:val="single"/>
              </w:rPr>
              <w:t>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>第三期臨床試驗</w:t>
            </w:r>
          </w:p>
          <w:p w14:paraId="0FC8A9F3" w14:textId="504F2847" w:rsidR="00226F2C" w:rsidRPr="00543672" w:rsidRDefault="00AB6009" w:rsidP="000A72F0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="00226F2C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建議最遲不得晚於第</w:t>
            </w:r>
            <w:r w:rsidR="0064146B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二</w:t>
            </w:r>
            <w:r w:rsidR="0064146B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期臨床試驗結案報告</w:t>
            </w:r>
            <w:r w:rsidR="00226F2C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前</w:t>
            </w:r>
          </w:p>
        </w:tc>
      </w:tr>
      <w:tr w:rsidR="00543672" w:rsidRPr="00543672" w14:paraId="5EC1F7CF" w14:textId="07C09079" w:rsidTr="005F3390">
        <w:trPr>
          <w:trHeight w:val="713"/>
          <w:jc w:val="center"/>
        </w:trPr>
        <w:tc>
          <w:tcPr>
            <w:tcW w:w="696" w:type="dxa"/>
            <w:vMerge/>
          </w:tcPr>
          <w:p w14:paraId="66DA7532" w14:textId="77777777" w:rsidR="0064146B" w:rsidRPr="00543672" w:rsidRDefault="0064146B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 w:val="restart"/>
          </w:tcPr>
          <w:p w14:paraId="227788A5" w14:textId="78D6FC14" w:rsidR="0064146B" w:rsidRPr="00543672" w:rsidRDefault="0064146B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資格認定</w:t>
            </w:r>
          </w:p>
        </w:tc>
        <w:tc>
          <w:tcPr>
            <w:tcW w:w="6809" w:type="dxa"/>
            <w:gridSpan w:val="3"/>
          </w:tcPr>
          <w:p w14:paraId="04B40E2F" w14:textId="07892497" w:rsidR="0064146B" w:rsidRPr="00543672" w:rsidRDefault="0064146B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1.□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新成分新藥且適應症為我國</w:t>
            </w: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□嚴重疾病□罕見疾病</w:t>
            </w:r>
          </w:p>
          <w:p w14:paraId="01732BF5" w14:textId="63423DAC" w:rsidR="0064146B" w:rsidRPr="00543672" w:rsidRDefault="0064146B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2.□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已取得藥品許可證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許可證字號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________________</w:t>
            </w:r>
            <w:r w:rsidR="004B1025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_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_)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且適應症為我國</w:t>
            </w: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□嚴重疾病□罕見疾病</w:t>
            </w:r>
          </w:p>
        </w:tc>
      </w:tr>
      <w:tr w:rsidR="00543672" w:rsidRPr="00543672" w14:paraId="0E324AB3" w14:textId="77777777" w:rsidTr="005F3390">
        <w:trPr>
          <w:trHeight w:val="300"/>
          <w:jc w:val="center"/>
        </w:trPr>
        <w:tc>
          <w:tcPr>
            <w:tcW w:w="696" w:type="dxa"/>
            <w:vMerge/>
          </w:tcPr>
          <w:p w14:paraId="147AFD0B" w14:textId="77777777" w:rsidR="0064146B" w:rsidRPr="00543672" w:rsidRDefault="0064146B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4D4A4D90" w14:textId="77777777" w:rsidR="0064146B" w:rsidRPr="00543672" w:rsidRDefault="0064146B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09" w:type="dxa"/>
            <w:gridSpan w:val="3"/>
          </w:tcPr>
          <w:p w14:paraId="349FEE76" w14:textId="77777777" w:rsidR="00961366" w:rsidRPr="00543672" w:rsidRDefault="00961366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</w:t>
            </w:r>
            <w:r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早期臨床證據顯示臨床療效指標比現行療法具重大突破性改善</w:t>
            </w:r>
          </w:p>
          <w:p w14:paraId="368E5A7D" w14:textId="63FB99F2" w:rsidR="0064146B" w:rsidRPr="00543672" w:rsidRDefault="00961366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請附上臨床證據簡述，簡要說明現行療法及其有效性;說明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選擇</w:t>
            </w:r>
            <w:r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用於臨床試驗的對照組、研究設計、研究族群和所用的療效指標;並簡要說明研究結果和統計分析方式</w:t>
            </w:r>
          </w:p>
        </w:tc>
      </w:tr>
      <w:tr w:rsidR="00543672" w:rsidRPr="00543672" w14:paraId="4860F553" w14:textId="77777777" w:rsidTr="005F3390">
        <w:trPr>
          <w:trHeight w:val="339"/>
          <w:jc w:val="center"/>
        </w:trPr>
        <w:tc>
          <w:tcPr>
            <w:tcW w:w="696" w:type="dxa"/>
            <w:vMerge/>
          </w:tcPr>
          <w:p w14:paraId="5FE14420" w14:textId="77777777" w:rsidR="0064146B" w:rsidRPr="00543672" w:rsidRDefault="0064146B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5FFF7B08" w14:textId="77777777" w:rsidR="0064146B" w:rsidRPr="00543672" w:rsidRDefault="0064146B" w:rsidP="000A72F0">
            <w:pPr>
              <w:autoSpaceDE w:val="0"/>
              <w:autoSpaceDN w:val="0"/>
              <w:adjustRightInd w:val="0"/>
              <w:ind w:left="240" w:hangingChars="100" w:hanging="240"/>
              <w:textAlignment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09" w:type="dxa"/>
            <w:gridSpan w:val="3"/>
          </w:tcPr>
          <w:p w14:paraId="671FC1F6" w14:textId="2B3B7DAE" w:rsidR="00961366" w:rsidRPr="00543672" w:rsidRDefault="00961366" w:rsidP="000A72F0">
            <w:pPr>
              <w:autoSpaceDE w:val="0"/>
              <w:autoSpaceDN w:val="0"/>
              <w:adjustRightInd w:val="0"/>
              <w:snapToGrid w:val="0"/>
              <w:spacing w:afterLines="50" w:after="180"/>
              <w:contextualSpacing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於我國執行有臨床意義之臨床試驗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( </w:t>
            </w: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□早期臨床試驗)</w:t>
            </w:r>
          </w:p>
        </w:tc>
      </w:tr>
      <w:tr w:rsidR="00543672" w:rsidRPr="00543672" w14:paraId="576D32D1" w14:textId="55893DED" w:rsidTr="005F3390">
        <w:trPr>
          <w:trHeight w:val="665"/>
          <w:jc w:val="center"/>
        </w:trPr>
        <w:tc>
          <w:tcPr>
            <w:tcW w:w="696" w:type="dxa"/>
            <w:vMerge/>
          </w:tcPr>
          <w:p w14:paraId="66990E00" w14:textId="77777777" w:rsidR="00226F2C" w:rsidRPr="00543672" w:rsidRDefault="00226F2C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</w:tcPr>
          <w:p w14:paraId="18BAF59C" w14:textId="48B33F29" w:rsidR="00226F2C" w:rsidRPr="00543672" w:rsidRDefault="00226F2C" w:rsidP="000A72F0">
            <w:pPr>
              <w:autoSpaceDE w:val="0"/>
              <w:autoSpaceDN w:val="0"/>
              <w:adjustRightInd w:val="0"/>
              <w:textAlignment w:val="center"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6809" w:type="dxa"/>
            <w:gridSpan w:val="3"/>
          </w:tcPr>
          <w:p w14:paraId="0D198F8F" w14:textId="3D22916F" w:rsidR="00226F2C" w:rsidRPr="00543672" w:rsidRDefault="00AB6009" w:rsidP="000A72F0">
            <w:pPr>
              <w:autoSpaceDE w:val="0"/>
              <w:autoSpaceDN w:val="0"/>
              <w:adjustRightInd w:val="0"/>
              <w:snapToGrid w:val="0"/>
              <w:spacing w:afterLines="50" w:after="180"/>
              <w:contextualSpacing/>
              <w:textAlignment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="00DC1317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例如</w:t>
            </w:r>
            <w:r w:rsidR="00226F2C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已取得先進國之藥品突破性治療相關認定資格</w:t>
            </w:r>
            <w:r w:rsidR="00DC1317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之證明文件或</w:t>
            </w:r>
            <w:r w:rsidR="00974592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其他</w:t>
            </w:r>
            <w:r w:rsidR="00C87944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有利審查之</w:t>
            </w:r>
            <w:r w:rsidR="00DC1317"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資料</w:t>
            </w:r>
          </w:p>
        </w:tc>
      </w:tr>
      <w:tr w:rsidR="00543672" w:rsidRPr="00543672" w14:paraId="4C02E763" w14:textId="77777777" w:rsidTr="005F3390">
        <w:trPr>
          <w:trHeight w:val="884"/>
          <w:jc w:val="center"/>
        </w:trPr>
        <w:tc>
          <w:tcPr>
            <w:tcW w:w="696" w:type="dxa"/>
          </w:tcPr>
          <w:p w14:paraId="5192D11F" w14:textId="4BE6A319" w:rsidR="00961366" w:rsidRPr="00543672" w:rsidRDefault="00961366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四、</w:t>
            </w:r>
          </w:p>
        </w:tc>
        <w:tc>
          <w:tcPr>
            <w:tcW w:w="1204" w:type="dxa"/>
          </w:tcPr>
          <w:p w14:paraId="086D79BE" w14:textId="32585233" w:rsidR="00961366" w:rsidRPr="00543672" w:rsidRDefault="005C0B3F" w:rsidP="000A72F0">
            <w:pPr>
              <w:textAlignment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36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研發</w:t>
            </w:r>
            <w:r w:rsidR="00961366" w:rsidRPr="005436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規劃</w:t>
            </w:r>
          </w:p>
        </w:tc>
        <w:tc>
          <w:tcPr>
            <w:tcW w:w="6809" w:type="dxa"/>
            <w:gridSpan w:val="3"/>
          </w:tcPr>
          <w:p w14:paraId="6AE41B94" w14:textId="77777777" w:rsidR="00961366" w:rsidRPr="00543672" w:rsidRDefault="00961366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5436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shd w:val="pct15" w:color="auto" w:fill="FFFFFF"/>
              </w:rPr>
              <w:t>請附上產品未來研發之期程規劃</w:t>
            </w:r>
          </w:p>
        </w:tc>
      </w:tr>
      <w:tr w:rsidR="00543672" w:rsidRPr="00543672" w14:paraId="34BB1989" w14:textId="77777777" w:rsidTr="005F3390">
        <w:trPr>
          <w:trHeight w:val="215"/>
          <w:jc w:val="center"/>
        </w:trPr>
        <w:tc>
          <w:tcPr>
            <w:tcW w:w="696" w:type="dxa"/>
            <w:vMerge w:val="restart"/>
          </w:tcPr>
          <w:p w14:paraId="377A48F6" w14:textId="06378CD1" w:rsidR="008D1108" w:rsidRPr="00543672" w:rsidRDefault="00961366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="008D1108"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1204" w:type="dxa"/>
            <w:vMerge w:val="restart"/>
          </w:tcPr>
          <w:p w14:paraId="694DE13A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曾有之諮詢或審查經驗</w:t>
            </w:r>
          </w:p>
        </w:tc>
        <w:tc>
          <w:tcPr>
            <w:tcW w:w="6809" w:type="dxa"/>
            <w:gridSpan w:val="3"/>
          </w:tcPr>
          <w:p w14:paraId="6BC6626E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(1) 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國內法規單位</w:t>
            </w:r>
          </w:p>
        </w:tc>
      </w:tr>
      <w:tr w:rsidR="00543672" w:rsidRPr="00543672" w14:paraId="7292194C" w14:textId="77777777" w:rsidTr="005F3390">
        <w:trPr>
          <w:trHeight w:val="94"/>
          <w:jc w:val="center"/>
        </w:trPr>
        <w:tc>
          <w:tcPr>
            <w:tcW w:w="696" w:type="dxa"/>
            <w:vMerge/>
          </w:tcPr>
          <w:p w14:paraId="08CF751D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19CC92EF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14:paraId="582D938B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984" w:type="dxa"/>
          </w:tcPr>
          <w:p w14:paraId="67822897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案名</w:t>
            </w:r>
          </w:p>
        </w:tc>
        <w:tc>
          <w:tcPr>
            <w:tcW w:w="2273" w:type="dxa"/>
          </w:tcPr>
          <w:p w14:paraId="075C14AE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案號</w:t>
            </w:r>
          </w:p>
        </w:tc>
      </w:tr>
      <w:tr w:rsidR="00543672" w:rsidRPr="00543672" w14:paraId="19A448ED" w14:textId="77777777" w:rsidTr="005F3390">
        <w:trPr>
          <w:trHeight w:val="335"/>
          <w:jc w:val="center"/>
        </w:trPr>
        <w:tc>
          <w:tcPr>
            <w:tcW w:w="696" w:type="dxa"/>
            <w:vMerge/>
          </w:tcPr>
          <w:p w14:paraId="69E15A63" w14:textId="77777777" w:rsidR="00AE5972" w:rsidRPr="00543672" w:rsidRDefault="00AE5972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055589D2" w14:textId="77777777" w:rsidR="00AE5972" w:rsidRPr="00543672" w:rsidRDefault="00AE5972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14:paraId="3D94E873" w14:textId="77777777" w:rsidR="00AE5972" w:rsidRPr="00543672" w:rsidRDefault="00AE5972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14A64F3C" w14:textId="77777777" w:rsidR="00AE5972" w:rsidRPr="00543672" w:rsidRDefault="00AE5972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3" w:type="dxa"/>
          </w:tcPr>
          <w:p w14:paraId="4B3A60E7" w14:textId="77777777" w:rsidR="00AE5972" w:rsidRPr="00543672" w:rsidRDefault="00AE5972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57D19831" w14:textId="77777777" w:rsidTr="005F3390">
        <w:trPr>
          <w:trHeight w:val="94"/>
          <w:jc w:val="center"/>
        </w:trPr>
        <w:tc>
          <w:tcPr>
            <w:tcW w:w="696" w:type="dxa"/>
            <w:vMerge/>
          </w:tcPr>
          <w:p w14:paraId="10607F8C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6109E976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09" w:type="dxa"/>
            <w:gridSpan w:val="3"/>
          </w:tcPr>
          <w:p w14:paraId="544E3845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(2) 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國外法規單位</w:t>
            </w:r>
          </w:p>
        </w:tc>
      </w:tr>
      <w:tr w:rsidR="00543672" w:rsidRPr="00543672" w14:paraId="1397066A" w14:textId="77777777" w:rsidTr="005F3390">
        <w:trPr>
          <w:trHeight w:val="94"/>
          <w:jc w:val="center"/>
        </w:trPr>
        <w:tc>
          <w:tcPr>
            <w:tcW w:w="696" w:type="dxa"/>
            <w:vMerge/>
          </w:tcPr>
          <w:p w14:paraId="1EC86393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08A0B4BB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14:paraId="18421180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984" w:type="dxa"/>
          </w:tcPr>
          <w:p w14:paraId="39A60B61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案名</w:t>
            </w:r>
          </w:p>
        </w:tc>
        <w:tc>
          <w:tcPr>
            <w:tcW w:w="2273" w:type="dxa"/>
          </w:tcPr>
          <w:p w14:paraId="320F64B3" w14:textId="77777777" w:rsidR="008D1108" w:rsidRPr="00543672" w:rsidRDefault="008D1108" w:rsidP="000A72F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法規單位</w:t>
            </w:r>
          </w:p>
        </w:tc>
      </w:tr>
      <w:tr w:rsidR="00543672" w:rsidRPr="00543672" w14:paraId="359C095B" w14:textId="77777777" w:rsidTr="005F3390">
        <w:trPr>
          <w:trHeight w:val="94"/>
          <w:jc w:val="center"/>
        </w:trPr>
        <w:tc>
          <w:tcPr>
            <w:tcW w:w="696" w:type="dxa"/>
            <w:vMerge/>
          </w:tcPr>
          <w:p w14:paraId="23DDCCC1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0F04BD17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14:paraId="43D6DEF1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2533973F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3" w:type="dxa"/>
          </w:tcPr>
          <w:p w14:paraId="473E219B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3672" w:rsidRPr="00543672" w14:paraId="6CED8D0F" w14:textId="77777777" w:rsidTr="005F3390">
        <w:trPr>
          <w:trHeight w:val="94"/>
          <w:jc w:val="center"/>
        </w:trPr>
        <w:tc>
          <w:tcPr>
            <w:tcW w:w="696" w:type="dxa"/>
            <w:vMerge/>
          </w:tcPr>
          <w:p w14:paraId="13AA0F99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14:paraId="7E252237" w14:textId="77777777" w:rsidR="008D1108" w:rsidRPr="00543672" w:rsidRDefault="008D1108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09" w:type="dxa"/>
            <w:gridSpan w:val="3"/>
          </w:tcPr>
          <w:p w14:paraId="719E9CAD" w14:textId="34BF5113" w:rsidR="008D1108" w:rsidRPr="00543672" w:rsidRDefault="00AB6009" w:rsidP="000A72F0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="008D1108" w:rsidRPr="0054367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得依個案實際需求自行增加欄位</w:t>
            </w:r>
          </w:p>
        </w:tc>
      </w:tr>
      <w:tr w:rsidR="00543672" w:rsidRPr="00543672" w14:paraId="5B77C472" w14:textId="77777777" w:rsidTr="005F3390">
        <w:trPr>
          <w:trHeight w:val="884"/>
          <w:jc w:val="center"/>
        </w:trPr>
        <w:tc>
          <w:tcPr>
            <w:tcW w:w="696" w:type="dxa"/>
          </w:tcPr>
          <w:p w14:paraId="23CB1771" w14:textId="43E193C0" w:rsidR="00961366" w:rsidRPr="00543672" w:rsidRDefault="00961366" w:rsidP="000A72F0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六、</w:t>
            </w:r>
          </w:p>
        </w:tc>
        <w:tc>
          <w:tcPr>
            <w:tcW w:w="1204" w:type="dxa"/>
          </w:tcPr>
          <w:p w14:paraId="414F1A99" w14:textId="111DB65D" w:rsidR="00961366" w:rsidRPr="00543672" w:rsidRDefault="00961366" w:rsidP="000A72F0">
            <w:pPr>
              <w:textAlignment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36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其他說明</w:t>
            </w:r>
          </w:p>
        </w:tc>
        <w:tc>
          <w:tcPr>
            <w:tcW w:w="6809" w:type="dxa"/>
            <w:gridSpan w:val="3"/>
          </w:tcPr>
          <w:p w14:paraId="12BC438A" w14:textId="574B05CA" w:rsidR="00961366" w:rsidRPr="00543672" w:rsidRDefault="00961366" w:rsidP="000A72F0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43672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*</w:t>
            </w:r>
            <w:r w:rsidRPr="005436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得依個案實際需求自行補充說明</w:t>
            </w:r>
          </w:p>
        </w:tc>
      </w:tr>
    </w:tbl>
    <w:p w14:paraId="2D7F8C2D" w14:textId="57FE62AF" w:rsidR="00542F49" w:rsidRPr="00543672" w:rsidRDefault="00542F49" w:rsidP="000A72F0">
      <w:pPr>
        <w:spacing w:line="500" w:lineRule="exact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542F49" w:rsidRPr="00543672" w:rsidSect="000A7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5F0A" w14:textId="77777777" w:rsidR="00A85AD1" w:rsidRDefault="00A85AD1" w:rsidP="004B450D">
      <w:r>
        <w:separator/>
      </w:r>
    </w:p>
  </w:endnote>
  <w:endnote w:type="continuationSeparator" w:id="0">
    <w:p w14:paraId="0DF7ABD8" w14:textId="77777777" w:rsidR="00A85AD1" w:rsidRDefault="00A85AD1" w:rsidP="004B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2597" w14:textId="77777777" w:rsidR="000A72F0" w:rsidRDefault="000A72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-395967159"/>
      <w:docPartObj>
        <w:docPartGallery w:val="Page Numbers (Bottom of Page)"/>
        <w:docPartUnique/>
      </w:docPartObj>
    </w:sdtPr>
    <w:sdtEndPr/>
    <w:sdtContent>
      <w:p w14:paraId="5AEA534D" w14:textId="77777777" w:rsidR="00BD6741" w:rsidRDefault="00BD67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F0" w:rsidRPr="000A72F0">
          <w:rPr>
            <w:noProof/>
            <w:lang w:val="zh-TW"/>
          </w:rPr>
          <w:t>1</w:t>
        </w:r>
        <w: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7DA6" w14:textId="77777777" w:rsidR="000A72F0" w:rsidRDefault="000A72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D840" w14:textId="77777777" w:rsidR="00A85AD1" w:rsidRDefault="00A85AD1" w:rsidP="004B450D">
      <w:r>
        <w:separator/>
      </w:r>
    </w:p>
  </w:footnote>
  <w:footnote w:type="continuationSeparator" w:id="0">
    <w:p w14:paraId="4316401B" w14:textId="77777777" w:rsidR="00A85AD1" w:rsidRDefault="00A85AD1" w:rsidP="004B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CC1F4" w14:textId="77777777" w:rsidR="000A72F0" w:rsidRDefault="000A72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49920" w14:textId="77777777" w:rsidR="000A72F0" w:rsidRDefault="000A72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8FAE" w14:textId="77777777" w:rsidR="000A72F0" w:rsidRDefault="000A7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1"/>
    <w:multiLevelType w:val="hybridMultilevel"/>
    <w:tmpl w:val="DEEA6786"/>
    <w:lvl w:ilvl="0" w:tplc="5ABEBD90">
      <w:start w:val="1"/>
      <w:numFmt w:val="decimal"/>
      <w:lvlText w:val="%1. "/>
      <w:lvlJc w:val="left"/>
      <w:pPr>
        <w:ind w:left="12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4A55FC9"/>
    <w:multiLevelType w:val="multilevel"/>
    <w:tmpl w:val="F1364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40F16"/>
    <w:multiLevelType w:val="hybridMultilevel"/>
    <w:tmpl w:val="1074AD00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2C4A70"/>
    <w:multiLevelType w:val="hybridMultilevel"/>
    <w:tmpl w:val="F2E83074"/>
    <w:lvl w:ilvl="0" w:tplc="3DFA1A0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8A1D73"/>
    <w:multiLevelType w:val="hybridMultilevel"/>
    <w:tmpl w:val="1074AD00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96751F"/>
    <w:multiLevelType w:val="hybridMultilevel"/>
    <w:tmpl w:val="0CEADABA"/>
    <w:lvl w:ilvl="0" w:tplc="5ABEBD90">
      <w:start w:val="1"/>
      <w:numFmt w:val="decimal"/>
      <w:lvlText w:val="%1. 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>
    <w:nsid w:val="17402D89"/>
    <w:multiLevelType w:val="multilevel"/>
    <w:tmpl w:val="1DFA45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20672"/>
    <w:multiLevelType w:val="hybridMultilevel"/>
    <w:tmpl w:val="E7DA2B96"/>
    <w:lvl w:ilvl="0" w:tplc="03DEBAC8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B56BFB"/>
    <w:multiLevelType w:val="hybridMultilevel"/>
    <w:tmpl w:val="B3066A96"/>
    <w:lvl w:ilvl="0" w:tplc="547EEE7C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116FA8"/>
    <w:multiLevelType w:val="hybridMultilevel"/>
    <w:tmpl w:val="B0CAD224"/>
    <w:lvl w:ilvl="0" w:tplc="41A6FB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170F10"/>
    <w:multiLevelType w:val="hybridMultilevel"/>
    <w:tmpl w:val="DEEA6786"/>
    <w:lvl w:ilvl="0" w:tplc="5ABEBD90">
      <w:start w:val="1"/>
      <w:numFmt w:val="decimal"/>
      <w:lvlText w:val="%1. "/>
      <w:lvlJc w:val="left"/>
      <w:pPr>
        <w:ind w:left="12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>
    <w:nsid w:val="29710682"/>
    <w:multiLevelType w:val="hybridMultilevel"/>
    <w:tmpl w:val="C376FEFE"/>
    <w:lvl w:ilvl="0" w:tplc="547EEE7C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2">
    <w:nsid w:val="2E6D3D9C"/>
    <w:multiLevelType w:val="multilevel"/>
    <w:tmpl w:val="9E5004F6"/>
    <w:lvl w:ilvl="0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960" w:hanging="480"/>
      </w:pPr>
    </w:lvl>
    <w:lvl w:ilvl="4">
      <w:start w:val="1"/>
      <w:numFmt w:val="ideographTraditional"/>
      <w:lvlText w:val="%5、"/>
      <w:lvlJc w:val="left"/>
      <w:pPr>
        <w:ind w:left="1440" w:hanging="480"/>
      </w:pPr>
    </w:lvl>
    <w:lvl w:ilvl="5">
      <w:start w:val="1"/>
      <w:numFmt w:val="lowerRoman"/>
      <w:lvlText w:val="%6."/>
      <w:lvlJc w:val="right"/>
      <w:pPr>
        <w:ind w:left="1920" w:hanging="480"/>
      </w:pPr>
    </w:lvl>
    <w:lvl w:ilvl="6">
      <w:start w:val="1"/>
      <w:numFmt w:val="decimal"/>
      <w:lvlText w:val="%7."/>
      <w:lvlJc w:val="left"/>
      <w:pPr>
        <w:ind w:left="2400" w:hanging="480"/>
      </w:pPr>
    </w:lvl>
    <w:lvl w:ilvl="7">
      <w:start w:val="1"/>
      <w:numFmt w:val="ideographTraditional"/>
      <w:lvlText w:val="%8、"/>
      <w:lvlJc w:val="left"/>
      <w:pPr>
        <w:ind w:left="2880" w:hanging="480"/>
      </w:pPr>
    </w:lvl>
    <w:lvl w:ilvl="8">
      <w:start w:val="1"/>
      <w:numFmt w:val="lowerRoman"/>
      <w:lvlText w:val="%9."/>
      <w:lvlJc w:val="right"/>
      <w:pPr>
        <w:ind w:left="3360" w:hanging="480"/>
      </w:pPr>
    </w:lvl>
  </w:abstractNum>
  <w:abstractNum w:abstractNumId="13">
    <w:nsid w:val="3862426C"/>
    <w:multiLevelType w:val="hybridMultilevel"/>
    <w:tmpl w:val="A6D60AB0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F8058C3"/>
    <w:multiLevelType w:val="hybridMultilevel"/>
    <w:tmpl w:val="F6444518"/>
    <w:lvl w:ilvl="0" w:tplc="41A6FB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D1534C"/>
    <w:multiLevelType w:val="hybridMultilevel"/>
    <w:tmpl w:val="1B22323E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10743F2"/>
    <w:multiLevelType w:val="hybridMultilevel"/>
    <w:tmpl w:val="1074AD00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10B4EFF"/>
    <w:multiLevelType w:val="hybridMultilevel"/>
    <w:tmpl w:val="A0BE1A1E"/>
    <w:lvl w:ilvl="0" w:tplc="E8221C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850E06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996B02A">
      <w:start w:val="1"/>
      <w:numFmt w:val="decimal"/>
      <w:lvlText w:val="%3"/>
      <w:lvlJc w:val="right"/>
      <w:pPr>
        <w:ind w:left="1440" w:hanging="480"/>
      </w:pPr>
      <w:rPr>
        <w:rFonts w:hint="eastAsia"/>
      </w:rPr>
    </w:lvl>
    <w:lvl w:ilvl="3" w:tplc="56184222">
      <w:start w:val="106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294A37"/>
    <w:multiLevelType w:val="hybridMultilevel"/>
    <w:tmpl w:val="74BCF18A"/>
    <w:lvl w:ilvl="0" w:tplc="DFA2EF88">
      <w:start w:val="1"/>
      <w:numFmt w:val="taiwaneseCountingThousand"/>
      <w:lvlText w:val="(%1)"/>
      <w:lvlJc w:val="left"/>
      <w:pPr>
        <w:ind w:left="984" w:hanging="504"/>
      </w:pPr>
      <w:rPr>
        <w:rFonts w:ascii="Times New Roman" w:eastAsia="標楷體" w:hAnsi="Times New Roman" w:cs="Times New Roman"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DE01C78"/>
    <w:multiLevelType w:val="hybridMultilevel"/>
    <w:tmpl w:val="A566C208"/>
    <w:lvl w:ilvl="0" w:tplc="850E06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F746EB"/>
    <w:multiLevelType w:val="hybridMultilevel"/>
    <w:tmpl w:val="B590D8A6"/>
    <w:lvl w:ilvl="0" w:tplc="547EEE7C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1">
    <w:nsid w:val="69A37107"/>
    <w:multiLevelType w:val="hybridMultilevel"/>
    <w:tmpl w:val="6F28BE44"/>
    <w:lvl w:ilvl="0" w:tplc="FB3238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DAF1DEB"/>
    <w:multiLevelType w:val="hybridMultilevel"/>
    <w:tmpl w:val="DEEA6786"/>
    <w:lvl w:ilvl="0" w:tplc="5ABEBD90">
      <w:start w:val="1"/>
      <w:numFmt w:val="decimal"/>
      <w:lvlText w:val="%1. "/>
      <w:lvlJc w:val="left"/>
      <w:pPr>
        <w:ind w:left="12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3">
    <w:nsid w:val="6FF264B9"/>
    <w:multiLevelType w:val="hybridMultilevel"/>
    <w:tmpl w:val="9E5004F6"/>
    <w:lvl w:ilvl="0" w:tplc="547EEE7C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4">
    <w:nsid w:val="74361488"/>
    <w:multiLevelType w:val="hybridMultilevel"/>
    <w:tmpl w:val="9BA6D2A2"/>
    <w:lvl w:ilvl="0" w:tplc="5ABEBD90">
      <w:start w:val="1"/>
      <w:numFmt w:val="decimal"/>
      <w:lvlText w:val="%1. 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84C5A8B"/>
    <w:multiLevelType w:val="hybridMultilevel"/>
    <w:tmpl w:val="E9643208"/>
    <w:lvl w:ilvl="0" w:tplc="D7EC03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color w:val="auto"/>
      </w:rPr>
    </w:lvl>
    <w:lvl w:ilvl="1" w:tplc="C7EA096C">
      <w:start w:val="1"/>
      <w:numFmt w:val="taiwaneseCountingThousand"/>
      <w:lvlText w:val="(%2)"/>
      <w:lvlJc w:val="left"/>
      <w:pPr>
        <w:ind w:left="864" w:hanging="38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C91002"/>
    <w:multiLevelType w:val="hybridMultilevel"/>
    <w:tmpl w:val="99D28B94"/>
    <w:lvl w:ilvl="0" w:tplc="547EEE7C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7">
    <w:nsid w:val="7C54682B"/>
    <w:multiLevelType w:val="hybridMultilevel"/>
    <w:tmpl w:val="012C729E"/>
    <w:lvl w:ilvl="0" w:tplc="547EEE7C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8">
    <w:nsid w:val="7FB92B41"/>
    <w:multiLevelType w:val="hybridMultilevel"/>
    <w:tmpl w:val="32AEB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7"/>
  </w:num>
  <w:num w:numId="5">
    <w:abstractNumId w:val="8"/>
  </w:num>
  <w:num w:numId="6">
    <w:abstractNumId w:val="20"/>
  </w:num>
  <w:num w:numId="7">
    <w:abstractNumId w:val="23"/>
  </w:num>
  <w:num w:numId="8">
    <w:abstractNumId w:val="12"/>
  </w:num>
  <w:num w:numId="9">
    <w:abstractNumId w:val="26"/>
  </w:num>
  <w:num w:numId="10">
    <w:abstractNumId w:val="11"/>
  </w:num>
  <w:num w:numId="11">
    <w:abstractNumId w:val="28"/>
  </w:num>
  <w:num w:numId="12">
    <w:abstractNumId w:val="9"/>
  </w:num>
  <w:num w:numId="13">
    <w:abstractNumId w:val="2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21"/>
  </w:num>
  <w:num w:numId="19">
    <w:abstractNumId w:val="24"/>
  </w:num>
  <w:num w:numId="20">
    <w:abstractNumId w:val="7"/>
  </w:num>
  <w:num w:numId="21">
    <w:abstractNumId w:val="14"/>
  </w:num>
  <w:num w:numId="22">
    <w:abstractNumId w:val="25"/>
  </w:num>
  <w:num w:numId="23">
    <w:abstractNumId w:val="18"/>
  </w:num>
  <w:num w:numId="24">
    <w:abstractNumId w:val="3"/>
  </w:num>
  <w:num w:numId="25">
    <w:abstractNumId w:val="16"/>
  </w:num>
  <w:num w:numId="26">
    <w:abstractNumId w:val="10"/>
  </w:num>
  <w:num w:numId="27">
    <w:abstractNumId w:val="19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60"/>
    <w:rsid w:val="00005D56"/>
    <w:rsid w:val="00015404"/>
    <w:rsid w:val="000226FD"/>
    <w:rsid w:val="000408E3"/>
    <w:rsid w:val="00046B34"/>
    <w:rsid w:val="0004782D"/>
    <w:rsid w:val="0005176F"/>
    <w:rsid w:val="0005193B"/>
    <w:rsid w:val="0006313D"/>
    <w:rsid w:val="00064C42"/>
    <w:rsid w:val="00070723"/>
    <w:rsid w:val="00082771"/>
    <w:rsid w:val="00097C01"/>
    <w:rsid w:val="000A5E8D"/>
    <w:rsid w:val="000A72F0"/>
    <w:rsid w:val="000C554E"/>
    <w:rsid w:val="000D6600"/>
    <w:rsid w:val="001155C7"/>
    <w:rsid w:val="00123BFB"/>
    <w:rsid w:val="0012447F"/>
    <w:rsid w:val="001266E2"/>
    <w:rsid w:val="00126862"/>
    <w:rsid w:val="0013244D"/>
    <w:rsid w:val="00132D24"/>
    <w:rsid w:val="00134BDA"/>
    <w:rsid w:val="00142ECF"/>
    <w:rsid w:val="001552D3"/>
    <w:rsid w:val="00165804"/>
    <w:rsid w:val="00173EAA"/>
    <w:rsid w:val="00176E0D"/>
    <w:rsid w:val="00185B43"/>
    <w:rsid w:val="00192A92"/>
    <w:rsid w:val="001961A8"/>
    <w:rsid w:val="001B208E"/>
    <w:rsid w:val="001C519A"/>
    <w:rsid w:val="001C5F4A"/>
    <w:rsid w:val="001C683A"/>
    <w:rsid w:val="001C7815"/>
    <w:rsid w:val="001D799B"/>
    <w:rsid w:val="001E0CBC"/>
    <w:rsid w:val="001E2894"/>
    <w:rsid w:val="001F1AF9"/>
    <w:rsid w:val="0020006D"/>
    <w:rsid w:val="00226F2C"/>
    <w:rsid w:val="00233E79"/>
    <w:rsid w:val="0023751C"/>
    <w:rsid w:val="0023768E"/>
    <w:rsid w:val="00241D35"/>
    <w:rsid w:val="00242948"/>
    <w:rsid w:val="00255D7F"/>
    <w:rsid w:val="0027017C"/>
    <w:rsid w:val="00277B7E"/>
    <w:rsid w:val="00290843"/>
    <w:rsid w:val="002A346B"/>
    <w:rsid w:val="002B32D1"/>
    <w:rsid w:val="002B4A71"/>
    <w:rsid w:val="002C133F"/>
    <w:rsid w:val="002C33FC"/>
    <w:rsid w:val="002C5BF3"/>
    <w:rsid w:val="002D007A"/>
    <w:rsid w:val="002F05DA"/>
    <w:rsid w:val="003057DD"/>
    <w:rsid w:val="00307DF7"/>
    <w:rsid w:val="0031328D"/>
    <w:rsid w:val="00316144"/>
    <w:rsid w:val="0031760C"/>
    <w:rsid w:val="0032062A"/>
    <w:rsid w:val="0032702C"/>
    <w:rsid w:val="00330618"/>
    <w:rsid w:val="0033540C"/>
    <w:rsid w:val="0033569B"/>
    <w:rsid w:val="0035038A"/>
    <w:rsid w:val="0035267B"/>
    <w:rsid w:val="00353FF4"/>
    <w:rsid w:val="00371757"/>
    <w:rsid w:val="00383E18"/>
    <w:rsid w:val="00386F3F"/>
    <w:rsid w:val="00390FF3"/>
    <w:rsid w:val="003A3CBA"/>
    <w:rsid w:val="003E33E8"/>
    <w:rsid w:val="003F6DF1"/>
    <w:rsid w:val="0040531A"/>
    <w:rsid w:val="00405575"/>
    <w:rsid w:val="00416893"/>
    <w:rsid w:val="00433FE9"/>
    <w:rsid w:val="00442F72"/>
    <w:rsid w:val="00455187"/>
    <w:rsid w:val="004828EC"/>
    <w:rsid w:val="004A0540"/>
    <w:rsid w:val="004A06F6"/>
    <w:rsid w:val="004B1025"/>
    <w:rsid w:val="004B450D"/>
    <w:rsid w:val="004B7755"/>
    <w:rsid w:val="004C196D"/>
    <w:rsid w:val="004D1BCB"/>
    <w:rsid w:val="004D4146"/>
    <w:rsid w:val="004D5454"/>
    <w:rsid w:val="004E0C8E"/>
    <w:rsid w:val="004E7CCA"/>
    <w:rsid w:val="004F724F"/>
    <w:rsid w:val="005024B5"/>
    <w:rsid w:val="005136C4"/>
    <w:rsid w:val="00523C6B"/>
    <w:rsid w:val="00524BCC"/>
    <w:rsid w:val="005266B7"/>
    <w:rsid w:val="00526B22"/>
    <w:rsid w:val="0053608B"/>
    <w:rsid w:val="00542F49"/>
    <w:rsid w:val="00543672"/>
    <w:rsid w:val="00544B72"/>
    <w:rsid w:val="0056030B"/>
    <w:rsid w:val="00560B7F"/>
    <w:rsid w:val="00580CCE"/>
    <w:rsid w:val="005828CA"/>
    <w:rsid w:val="00584C86"/>
    <w:rsid w:val="005A2CC3"/>
    <w:rsid w:val="005B58F0"/>
    <w:rsid w:val="005C0B3F"/>
    <w:rsid w:val="005F3390"/>
    <w:rsid w:val="005F438E"/>
    <w:rsid w:val="00600E1A"/>
    <w:rsid w:val="006025B5"/>
    <w:rsid w:val="00603CCA"/>
    <w:rsid w:val="00613B6F"/>
    <w:rsid w:val="0064146B"/>
    <w:rsid w:val="0065113A"/>
    <w:rsid w:val="006516B0"/>
    <w:rsid w:val="006536B1"/>
    <w:rsid w:val="00666E46"/>
    <w:rsid w:val="006731A4"/>
    <w:rsid w:val="0069179E"/>
    <w:rsid w:val="00694EBB"/>
    <w:rsid w:val="006B04B5"/>
    <w:rsid w:val="006E485F"/>
    <w:rsid w:val="006E5A48"/>
    <w:rsid w:val="006F19E7"/>
    <w:rsid w:val="006F31A5"/>
    <w:rsid w:val="006F4329"/>
    <w:rsid w:val="00701B9A"/>
    <w:rsid w:val="00701CCE"/>
    <w:rsid w:val="0070597C"/>
    <w:rsid w:val="00722A93"/>
    <w:rsid w:val="00734180"/>
    <w:rsid w:val="0074357F"/>
    <w:rsid w:val="00750A12"/>
    <w:rsid w:val="0077100A"/>
    <w:rsid w:val="007844CD"/>
    <w:rsid w:val="007861AD"/>
    <w:rsid w:val="007917CB"/>
    <w:rsid w:val="007A097F"/>
    <w:rsid w:val="007A410E"/>
    <w:rsid w:val="007B0571"/>
    <w:rsid w:val="007C19F3"/>
    <w:rsid w:val="007E054C"/>
    <w:rsid w:val="007E5E75"/>
    <w:rsid w:val="007F2AD4"/>
    <w:rsid w:val="00800EB5"/>
    <w:rsid w:val="00822952"/>
    <w:rsid w:val="00822A4B"/>
    <w:rsid w:val="008279E3"/>
    <w:rsid w:val="008320C8"/>
    <w:rsid w:val="00832F13"/>
    <w:rsid w:val="00847FE4"/>
    <w:rsid w:val="00856F17"/>
    <w:rsid w:val="00873E97"/>
    <w:rsid w:val="008825C7"/>
    <w:rsid w:val="00885F90"/>
    <w:rsid w:val="008A581F"/>
    <w:rsid w:val="008A660B"/>
    <w:rsid w:val="008C027B"/>
    <w:rsid w:val="008C032B"/>
    <w:rsid w:val="008C6ECE"/>
    <w:rsid w:val="008C7880"/>
    <w:rsid w:val="008D1108"/>
    <w:rsid w:val="008D1844"/>
    <w:rsid w:val="008D4CF9"/>
    <w:rsid w:val="008E0F99"/>
    <w:rsid w:val="008E54D4"/>
    <w:rsid w:val="008F070A"/>
    <w:rsid w:val="008F6D5D"/>
    <w:rsid w:val="00900E32"/>
    <w:rsid w:val="0090222B"/>
    <w:rsid w:val="009101C0"/>
    <w:rsid w:val="00941006"/>
    <w:rsid w:val="0095597C"/>
    <w:rsid w:val="00961366"/>
    <w:rsid w:val="00966516"/>
    <w:rsid w:val="00967E08"/>
    <w:rsid w:val="00973812"/>
    <w:rsid w:val="009738AC"/>
    <w:rsid w:val="00974592"/>
    <w:rsid w:val="00975401"/>
    <w:rsid w:val="00977EAE"/>
    <w:rsid w:val="009837FC"/>
    <w:rsid w:val="00985660"/>
    <w:rsid w:val="009D43E6"/>
    <w:rsid w:val="00A1065C"/>
    <w:rsid w:val="00A33B4C"/>
    <w:rsid w:val="00A41543"/>
    <w:rsid w:val="00A44487"/>
    <w:rsid w:val="00A8326F"/>
    <w:rsid w:val="00A85AD1"/>
    <w:rsid w:val="00A86406"/>
    <w:rsid w:val="00A91603"/>
    <w:rsid w:val="00A966CF"/>
    <w:rsid w:val="00AA73B7"/>
    <w:rsid w:val="00AB6009"/>
    <w:rsid w:val="00AC24A4"/>
    <w:rsid w:val="00AC405A"/>
    <w:rsid w:val="00AD2D10"/>
    <w:rsid w:val="00AD5C4E"/>
    <w:rsid w:val="00AE5972"/>
    <w:rsid w:val="00AE644F"/>
    <w:rsid w:val="00B0005A"/>
    <w:rsid w:val="00B00FF8"/>
    <w:rsid w:val="00B15874"/>
    <w:rsid w:val="00B167FF"/>
    <w:rsid w:val="00B25D32"/>
    <w:rsid w:val="00B311BF"/>
    <w:rsid w:val="00B46F40"/>
    <w:rsid w:val="00B54EE8"/>
    <w:rsid w:val="00B552DD"/>
    <w:rsid w:val="00B6669E"/>
    <w:rsid w:val="00B72155"/>
    <w:rsid w:val="00B8154A"/>
    <w:rsid w:val="00B8452F"/>
    <w:rsid w:val="00BB0A5C"/>
    <w:rsid w:val="00BC39F8"/>
    <w:rsid w:val="00BC45EC"/>
    <w:rsid w:val="00BD6741"/>
    <w:rsid w:val="00BE4F08"/>
    <w:rsid w:val="00BE59BB"/>
    <w:rsid w:val="00BE6B37"/>
    <w:rsid w:val="00BF20A9"/>
    <w:rsid w:val="00C07DD7"/>
    <w:rsid w:val="00C21698"/>
    <w:rsid w:val="00C31DB6"/>
    <w:rsid w:val="00C504F5"/>
    <w:rsid w:val="00C53C4A"/>
    <w:rsid w:val="00C57297"/>
    <w:rsid w:val="00C63FA6"/>
    <w:rsid w:val="00C6621E"/>
    <w:rsid w:val="00C87944"/>
    <w:rsid w:val="00C908C3"/>
    <w:rsid w:val="00C9141E"/>
    <w:rsid w:val="00C91FF4"/>
    <w:rsid w:val="00CA1F8A"/>
    <w:rsid w:val="00CB12C7"/>
    <w:rsid w:val="00CB1878"/>
    <w:rsid w:val="00CB393F"/>
    <w:rsid w:val="00CB4B8B"/>
    <w:rsid w:val="00CD2827"/>
    <w:rsid w:val="00CD6706"/>
    <w:rsid w:val="00CE0F26"/>
    <w:rsid w:val="00CE484F"/>
    <w:rsid w:val="00CF35AC"/>
    <w:rsid w:val="00CF5056"/>
    <w:rsid w:val="00D263C5"/>
    <w:rsid w:val="00D3448D"/>
    <w:rsid w:val="00D447B8"/>
    <w:rsid w:val="00D56C29"/>
    <w:rsid w:val="00D70B69"/>
    <w:rsid w:val="00D72751"/>
    <w:rsid w:val="00D83C34"/>
    <w:rsid w:val="00D83F2B"/>
    <w:rsid w:val="00D85D53"/>
    <w:rsid w:val="00D86593"/>
    <w:rsid w:val="00D94C3C"/>
    <w:rsid w:val="00DA1A7E"/>
    <w:rsid w:val="00DB4B0B"/>
    <w:rsid w:val="00DB65D6"/>
    <w:rsid w:val="00DC1317"/>
    <w:rsid w:val="00DD641D"/>
    <w:rsid w:val="00DF0821"/>
    <w:rsid w:val="00DF3574"/>
    <w:rsid w:val="00DF3C88"/>
    <w:rsid w:val="00DF53E1"/>
    <w:rsid w:val="00E007FE"/>
    <w:rsid w:val="00E0262B"/>
    <w:rsid w:val="00E22132"/>
    <w:rsid w:val="00E34C9E"/>
    <w:rsid w:val="00E52401"/>
    <w:rsid w:val="00E645E0"/>
    <w:rsid w:val="00E722A8"/>
    <w:rsid w:val="00E800E6"/>
    <w:rsid w:val="00E84C3F"/>
    <w:rsid w:val="00E86DC6"/>
    <w:rsid w:val="00E8761A"/>
    <w:rsid w:val="00EA5C45"/>
    <w:rsid w:val="00EB3D17"/>
    <w:rsid w:val="00EC1072"/>
    <w:rsid w:val="00EC284D"/>
    <w:rsid w:val="00EE2FA1"/>
    <w:rsid w:val="00EE3F63"/>
    <w:rsid w:val="00EF2604"/>
    <w:rsid w:val="00EF3C10"/>
    <w:rsid w:val="00F02C41"/>
    <w:rsid w:val="00F07F94"/>
    <w:rsid w:val="00F27592"/>
    <w:rsid w:val="00F353A8"/>
    <w:rsid w:val="00F4348F"/>
    <w:rsid w:val="00F51697"/>
    <w:rsid w:val="00F51B63"/>
    <w:rsid w:val="00F71737"/>
    <w:rsid w:val="00F84552"/>
    <w:rsid w:val="00F942CC"/>
    <w:rsid w:val="00FA051E"/>
    <w:rsid w:val="00FC022E"/>
    <w:rsid w:val="00FC6488"/>
    <w:rsid w:val="00FD5B8A"/>
    <w:rsid w:val="00FE3044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F0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723"/>
    <w:rPr>
      <w:b/>
      <w:bCs/>
    </w:rPr>
  </w:style>
  <w:style w:type="paragraph" w:customStyle="1" w:styleId="Default">
    <w:name w:val="Default"/>
    <w:rsid w:val="00F942C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942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4053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5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5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28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4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8D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723"/>
    <w:rPr>
      <w:b/>
      <w:bCs/>
    </w:rPr>
  </w:style>
  <w:style w:type="paragraph" w:customStyle="1" w:styleId="Default">
    <w:name w:val="Default"/>
    <w:rsid w:val="00F942C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942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4053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5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5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28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4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8D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0D33-01FE-4C55-96F6-D0A5EFA3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黃元辰</dc:creator>
  <cp:lastModifiedBy>胡銘浩</cp:lastModifiedBy>
  <cp:revision>3</cp:revision>
  <cp:lastPrinted>2018-02-09T07:57:00Z</cp:lastPrinted>
  <dcterms:created xsi:type="dcterms:W3CDTF">2018-02-09T08:01:00Z</dcterms:created>
  <dcterms:modified xsi:type="dcterms:W3CDTF">2018-02-12T01:15:00Z</dcterms:modified>
</cp:coreProperties>
</file>